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E3C76" w14:textId="4530BA7B" w:rsidR="004E7C50" w:rsidRPr="004E7C50" w:rsidRDefault="00F663C1" w:rsidP="004E7C50">
      <w:pPr>
        <w:spacing w:after="0" w:line="240" w:lineRule="auto"/>
        <w:ind w:left="-6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10</w:t>
      </w:r>
      <w:r w:rsidR="004E7C50" w:rsidRPr="004E7C50">
        <w:rPr>
          <w:rFonts w:ascii="Cambria" w:hAnsi="Cambria"/>
          <w:b/>
          <w:sz w:val="20"/>
          <w:szCs w:val="20"/>
        </w:rPr>
        <w:t>. PALMIRA.jpg</w:t>
      </w:r>
    </w:p>
    <w:p w14:paraId="6E32687C" w14:textId="77777777" w:rsidR="004E7C50" w:rsidRDefault="004E7C50" w:rsidP="004E7C50">
      <w:pPr>
        <w:spacing w:after="0" w:line="240" w:lineRule="auto"/>
        <w:ind w:left="-6"/>
        <w:rPr>
          <w:rFonts w:ascii="Cambria" w:hAnsi="Cambria"/>
          <w:i/>
          <w:sz w:val="20"/>
          <w:szCs w:val="20"/>
        </w:rPr>
      </w:pPr>
    </w:p>
    <w:p w14:paraId="62A603F3" w14:textId="77777777" w:rsidR="00F663C1" w:rsidRPr="00C27E7C" w:rsidRDefault="00F663C1" w:rsidP="00F663C1">
      <w:pPr>
        <w:spacing w:after="0" w:line="240" w:lineRule="auto"/>
        <w:ind w:left="-4"/>
        <w:jc w:val="both"/>
        <w:rPr>
          <w:rFonts w:ascii="Cambria" w:hAnsi="Cambria"/>
          <w:i/>
          <w:iCs/>
          <w:sz w:val="20"/>
          <w:szCs w:val="20"/>
          <w:lang w:eastAsia="it-IT"/>
        </w:rPr>
      </w:pPr>
      <w:r w:rsidRPr="00C27E7C">
        <w:rPr>
          <w:rFonts w:ascii="Cambria" w:hAnsi="Cambria"/>
          <w:i/>
          <w:iCs/>
          <w:sz w:val="20"/>
          <w:szCs w:val="20"/>
          <w:lang w:eastAsia="it-IT"/>
        </w:rPr>
        <w:t>Rilievo funerario con ritratto femminile</w:t>
      </w:r>
    </w:p>
    <w:p w14:paraId="15F260F7" w14:textId="77777777" w:rsidR="00F663C1" w:rsidRPr="00C27E7C" w:rsidRDefault="00F663C1" w:rsidP="00F663C1">
      <w:pPr>
        <w:spacing w:after="0" w:line="240" w:lineRule="auto"/>
        <w:ind w:left="-4"/>
        <w:jc w:val="both"/>
        <w:rPr>
          <w:rFonts w:ascii="Cambria" w:hAnsi="Cambria"/>
          <w:iCs/>
          <w:sz w:val="20"/>
          <w:szCs w:val="20"/>
          <w:lang w:eastAsia="it-IT"/>
        </w:rPr>
      </w:pPr>
      <w:r w:rsidRPr="00C27E7C">
        <w:rPr>
          <w:rFonts w:ascii="Cambria" w:hAnsi="Cambria"/>
          <w:iCs/>
          <w:sz w:val="20"/>
          <w:szCs w:val="20"/>
          <w:lang w:eastAsia="it-IT"/>
        </w:rPr>
        <w:t>Primi decenni III secolo d.C.</w:t>
      </w:r>
    </w:p>
    <w:p w14:paraId="0E7E957C" w14:textId="77777777" w:rsidR="00F663C1" w:rsidRPr="00C27E7C" w:rsidRDefault="00F663C1" w:rsidP="00F663C1">
      <w:pPr>
        <w:spacing w:after="0" w:line="240" w:lineRule="auto"/>
        <w:ind w:left="-4"/>
        <w:jc w:val="both"/>
        <w:rPr>
          <w:rFonts w:ascii="Cambria" w:hAnsi="Cambria"/>
          <w:iCs/>
          <w:sz w:val="20"/>
          <w:szCs w:val="20"/>
          <w:lang w:eastAsia="it-IT"/>
        </w:rPr>
      </w:pPr>
      <w:r w:rsidRPr="00C27E7C">
        <w:rPr>
          <w:rFonts w:ascii="Cambria" w:hAnsi="Cambria"/>
          <w:iCs/>
          <w:sz w:val="20"/>
          <w:szCs w:val="20"/>
          <w:lang w:eastAsia="it-IT"/>
        </w:rPr>
        <w:t>Calcare, 59 x 46 cm</w:t>
      </w:r>
    </w:p>
    <w:p w14:paraId="293980E7" w14:textId="77777777" w:rsidR="00F663C1" w:rsidRPr="00C27E7C" w:rsidRDefault="00F663C1" w:rsidP="00F663C1">
      <w:pPr>
        <w:spacing w:after="0" w:line="240" w:lineRule="auto"/>
        <w:ind w:left="-4"/>
        <w:jc w:val="both"/>
        <w:rPr>
          <w:rFonts w:ascii="Cambria" w:hAnsi="Cambria"/>
          <w:iCs/>
          <w:sz w:val="20"/>
          <w:szCs w:val="20"/>
          <w:lang w:eastAsia="it-IT"/>
        </w:rPr>
      </w:pPr>
      <w:r w:rsidRPr="00C27E7C">
        <w:rPr>
          <w:rFonts w:ascii="Cambria" w:hAnsi="Cambria"/>
          <w:iCs/>
          <w:sz w:val="20"/>
          <w:szCs w:val="20"/>
          <w:lang w:eastAsia="it-IT"/>
        </w:rPr>
        <w:t xml:space="preserve">Museo di Scultura Antica Giovanni </w:t>
      </w:r>
      <w:proofErr w:type="spellStart"/>
      <w:r w:rsidRPr="00C27E7C">
        <w:rPr>
          <w:rFonts w:ascii="Cambria" w:hAnsi="Cambria"/>
          <w:iCs/>
          <w:sz w:val="20"/>
          <w:szCs w:val="20"/>
          <w:lang w:eastAsia="it-IT"/>
        </w:rPr>
        <w:t>Barracco</w:t>
      </w:r>
      <w:proofErr w:type="spellEnd"/>
    </w:p>
    <w:p w14:paraId="730B36D0" w14:textId="0FBA27A6" w:rsidR="00E42675" w:rsidRDefault="00565A4D" w:rsidP="00F663C1">
      <w:pPr>
        <w:spacing w:after="0" w:line="240" w:lineRule="auto"/>
        <w:ind w:left="-6"/>
      </w:pPr>
      <w:bookmarkStart w:id="0" w:name="_GoBack"/>
      <w:bookmarkEnd w:id="0"/>
    </w:p>
    <w:sectPr w:rsidR="00E42675" w:rsidSect="001A60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50"/>
    <w:rsid w:val="00001756"/>
    <w:rsid w:val="00122756"/>
    <w:rsid w:val="001A60D4"/>
    <w:rsid w:val="0027365E"/>
    <w:rsid w:val="004E7C50"/>
    <w:rsid w:val="00565A4D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F21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E7C5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Battaglia</dc:creator>
  <cp:keywords/>
  <dc:description/>
  <cp:lastModifiedBy>Federica Battaglia</cp:lastModifiedBy>
  <cp:revision>2</cp:revision>
  <dcterms:created xsi:type="dcterms:W3CDTF">2017-08-18T16:42:00Z</dcterms:created>
  <dcterms:modified xsi:type="dcterms:W3CDTF">2017-08-18T16:42:00Z</dcterms:modified>
</cp:coreProperties>
</file>