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D0B" w:rsidRDefault="00DE0861">
      <w:pPr>
        <w:pStyle w:val="CorpoA"/>
        <w:spacing w:line="288" w:lineRule="auto"/>
        <w:rPr>
          <w:b/>
          <w:bCs/>
          <w:sz w:val="24"/>
          <w:szCs w:val="24"/>
        </w:rPr>
      </w:pPr>
      <w:r>
        <w:rPr>
          <w:b/>
          <w:bCs/>
          <w:sz w:val="24"/>
          <w:szCs w:val="24"/>
        </w:rPr>
        <w:t>AL MAGAZZINO DELLE IDEE 170 OPERE DELLA SCULTRICE CROATA DEL VETRO GORDANA DRINKOV</w:t>
      </w:r>
      <w:r>
        <w:rPr>
          <w:b/>
          <w:bCs/>
          <w:caps/>
          <w:sz w:val="24"/>
          <w:szCs w:val="24"/>
        </w:rPr>
        <w:t>Ić</w:t>
      </w:r>
    </w:p>
    <w:p w:rsidR="00896D0B" w:rsidRDefault="00896D0B">
      <w:pPr>
        <w:pStyle w:val="CorpoA"/>
        <w:rPr>
          <w:b/>
          <w:bCs/>
          <w:i/>
          <w:iCs/>
          <w:sz w:val="24"/>
          <w:szCs w:val="24"/>
        </w:rPr>
      </w:pPr>
    </w:p>
    <w:p w:rsidR="00896D0B" w:rsidRDefault="00DE0861">
      <w:pPr>
        <w:pStyle w:val="CorpoA"/>
        <w:jc w:val="center"/>
        <w:rPr>
          <w:b/>
          <w:bCs/>
          <w:i/>
          <w:iCs/>
          <w:sz w:val="24"/>
          <w:szCs w:val="24"/>
        </w:rPr>
      </w:pPr>
      <w:r>
        <w:rPr>
          <w:b/>
          <w:bCs/>
          <w:i/>
          <w:iCs/>
          <w:sz w:val="24"/>
          <w:szCs w:val="24"/>
        </w:rPr>
        <w:t>Comunicato stampa</w:t>
      </w:r>
    </w:p>
    <w:p w:rsidR="00896D0B" w:rsidRDefault="00896D0B">
      <w:pPr>
        <w:pStyle w:val="CorpoA"/>
        <w:rPr>
          <w:sz w:val="24"/>
          <w:szCs w:val="24"/>
        </w:rPr>
      </w:pPr>
    </w:p>
    <w:p w:rsidR="00896D0B" w:rsidRDefault="00DE0861">
      <w:pPr>
        <w:pStyle w:val="CorpoA"/>
        <w:jc w:val="both"/>
        <w:rPr>
          <w:sz w:val="24"/>
          <w:szCs w:val="24"/>
        </w:rPr>
      </w:pPr>
      <w:r>
        <w:rPr>
          <w:sz w:val="24"/>
          <w:szCs w:val="24"/>
        </w:rPr>
        <w:t xml:space="preserve">Le infinite possibilità creative offerte dal vetro, materiale trasparente e polimorfico dalle origini millenarie, sono al centro dell’esposizione </w:t>
      </w:r>
      <w:r>
        <w:rPr>
          <w:sz w:val="24"/>
          <w:szCs w:val="24"/>
          <w:lang w:val="de-DE"/>
        </w:rPr>
        <w:t>“</w:t>
      </w:r>
      <w:r>
        <w:rPr>
          <w:b/>
          <w:bCs/>
          <w:sz w:val="24"/>
          <w:szCs w:val="24"/>
        </w:rPr>
        <w:t>Vetro, la mia seconda pelle</w:t>
      </w:r>
      <w:r>
        <w:rPr>
          <w:sz w:val="24"/>
          <w:szCs w:val="24"/>
        </w:rPr>
        <w:t xml:space="preserve">”, che per la prima volta presenta a </w:t>
      </w:r>
      <w:r>
        <w:rPr>
          <w:b/>
          <w:bCs/>
          <w:sz w:val="24"/>
          <w:szCs w:val="24"/>
        </w:rPr>
        <w:t>Trieste</w:t>
      </w:r>
      <w:r>
        <w:rPr>
          <w:sz w:val="24"/>
          <w:szCs w:val="24"/>
        </w:rPr>
        <w:t xml:space="preserve">, al </w:t>
      </w:r>
      <w:r>
        <w:rPr>
          <w:b/>
          <w:bCs/>
          <w:sz w:val="24"/>
          <w:szCs w:val="24"/>
        </w:rPr>
        <w:t xml:space="preserve">Magazzino delle Idee </w:t>
      </w:r>
      <w:r>
        <w:rPr>
          <w:sz w:val="24"/>
          <w:szCs w:val="24"/>
        </w:rPr>
        <w:t xml:space="preserve">di via Cavour 2, l’opera di </w:t>
      </w:r>
      <w:proofErr w:type="spellStart"/>
      <w:r>
        <w:rPr>
          <w:b/>
          <w:bCs/>
          <w:sz w:val="24"/>
          <w:szCs w:val="24"/>
        </w:rPr>
        <w:t>Gordana</w:t>
      </w:r>
      <w:proofErr w:type="spellEnd"/>
      <w:r>
        <w:rPr>
          <w:b/>
          <w:bCs/>
          <w:sz w:val="24"/>
          <w:szCs w:val="24"/>
        </w:rPr>
        <w:t xml:space="preserve"> </w:t>
      </w:r>
      <w:proofErr w:type="spellStart"/>
      <w:r>
        <w:rPr>
          <w:b/>
          <w:bCs/>
          <w:sz w:val="24"/>
          <w:szCs w:val="24"/>
        </w:rPr>
        <w:t>Drinković</w:t>
      </w:r>
      <w:proofErr w:type="spellEnd"/>
      <w:r>
        <w:rPr>
          <w:b/>
          <w:bCs/>
          <w:sz w:val="24"/>
          <w:szCs w:val="24"/>
        </w:rPr>
        <w:t>,</w:t>
      </w:r>
      <w:r>
        <w:rPr>
          <w:sz w:val="24"/>
          <w:szCs w:val="24"/>
        </w:rPr>
        <w:t xml:space="preserve"> una delle più importanti rappresentanti della scena artistica croata. </w:t>
      </w:r>
    </w:p>
    <w:p w:rsidR="00896D0B" w:rsidRDefault="00DE0861">
      <w:pPr>
        <w:pStyle w:val="CorpoA"/>
        <w:jc w:val="both"/>
        <w:rPr>
          <w:sz w:val="24"/>
          <w:szCs w:val="24"/>
        </w:rPr>
      </w:pPr>
      <w:r>
        <w:rPr>
          <w:b/>
          <w:bCs/>
          <w:sz w:val="24"/>
          <w:szCs w:val="24"/>
        </w:rPr>
        <w:t>Scultrice e designer del vetro</w:t>
      </w:r>
      <w:r>
        <w:rPr>
          <w:sz w:val="24"/>
          <w:szCs w:val="24"/>
        </w:rPr>
        <w:t xml:space="preserve">, </w:t>
      </w:r>
      <w:proofErr w:type="spellStart"/>
      <w:r>
        <w:rPr>
          <w:sz w:val="24"/>
          <w:szCs w:val="24"/>
        </w:rPr>
        <w:t>Drinković</w:t>
      </w:r>
      <w:proofErr w:type="spellEnd"/>
      <w:r>
        <w:rPr>
          <w:sz w:val="24"/>
          <w:szCs w:val="24"/>
        </w:rPr>
        <w:t xml:space="preserve"> si occupa di design e collabora con alcune celebri fabbriche del vetro da più di 25 anni, nel corso dei quali ha realizzato più di 500 opere, di cui una </w:t>
      </w:r>
      <w:r>
        <w:rPr>
          <w:sz w:val="24"/>
          <w:szCs w:val="24"/>
          <w:lang w:val="es-ES_tradnl"/>
        </w:rPr>
        <w:t xml:space="preserve">gran parte </w:t>
      </w:r>
      <w:r>
        <w:rPr>
          <w:sz w:val="24"/>
          <w:szCs w:val="24"/>
        </w:rPr>
        <w:t xml:space="preserve">è stata prodotta in forma di </w:t>
      </w:r>
      <w:r w:rsidR="00EB673E">
        <w:rPr>
          <w:sz w:val="24"/>
          <w:szCs w:val="24"/>
        </w:rPr>
        <w:t>pezzi unici</w:t>
      </w:r>
      <w:r>
        <w:rPr>
          <w:sz w:val="24"/>
          <w:szCs w:val="24"/>
        </w:rPr>
        <w:t xml:space="preserve"> o di serie esclusive che appartengono a collezioni private in Croazia e nel mondo. Ha esposto in numerose personali e collettive nel suo Paese, in Europa e negli Stati Uniti: la mostra ospitata al Magazzino delle Idee </w:t>
      </w:r>
      <w:r>
        <w:rPr>
          <w:b/>
          <w:bCs/>
          <w:sz w:val="24"/>
          <w:szCs w:val="24"/>
        </w:rPr>
        <w:t>dal 7 luglio al 9 settembre</w:t>
      </w:r>
      <w:r>
        <w:rPr>
          <w:sz w:val="24"/>
          <w:szCs w:val="24"/>
        </w:rPr>
        <w:t xml:space="preserve"> attraverso</w:t>
      </w:r>
      <w:r>
        <w:rPr>
          <w:b/>
          <w:bCs/>
          <w:sz w:val="24"/>
          <w:szCs w:val="24"/>
        </w:rPr>
        <w:t xml:space="preserve"> oltre 170 opere</w:t>
      </w:r>
      <w:r>
        <w:rPr>
          <w:sz w:val="24"/>
          <w:szCs w:val="24"/>
        </w:rPr>
        <w:t xml:space="preserve"> offre una piccola ma completa antologia dei lavori realizzati nel periodo a cavallo tra il ventesimo e il ventunesimo secolo. Esporre a Trieste, in Italia, patria del vetro di Murano e dei più grandi maestri della lavorazione di questo materiale, che hanno creato oggetti d’incredibile bellezza, presenta una sfida particolare per l’artista, per cui </w:t>
      </w:r>
      <w:r>
        <w:rPr>
          <w:sz w:val="24"/>
          <w:szCs w:val="24"/>
          <w:lang w:val="de-DE"/>
        </w:rPr>
        <w:t>“</w:t>
      </w:r>
      <w:r>
        <w:rPr>
          <w:sz w:val="24"/>
          <w:szCs w:val="24"/>
        </w:rPr>
        <w:t xml:space="preserve">il vetro è un materiale di particolare bellezza, pieno di contraddizioni, di limiti... è </w:t>
      </w:r>
      <w:r>
        <w:rPr>
          <w:sz w:val="24"/>
          <w:szCs w:val="24"/>
          <w:lang w:val="pt-PT"/>
        </w:rPr>
        <w:t>liquido</w:t>
      </w:r>
      <w:r>
        <w:rPr>
          <w:sz w:val="24"/>
          <w:szCs w:val="24"/>
        </w:rPr>
        <w:t xml:space="preserve"> solidificato, un’illusione di leggerezza e peso, </w:t>
      </w:r>
      <w:proofErr w:type="spellStart"/>
      <w:r>
        <w:rPr>
          <w:sz w:val="24"/>
          <w:szCs w:val="24"/>
        </w:rPr>
        <w:t>fragilit</w:t>
      </w:r>
      <w:proofErr w:type="spellEnd"/>
      <w:r>
        <w:rPr>
          <w:sz w:val="24"/>
          <w:szCs w:val="24"/>
          <w:lang w:val="fr-FR"/>
        </w:rPr>
        <w:t xml:space="preserve">à </w:t>
      </w:r>
      <w:r>
        <w:rPr>
          <w:sz w:val="24"/>
          <w:szCs w:val="24"/>
        </w:rPr>
        <w:t>e durezza, un materiale modellato dal soffio umano e dalla luce”.</w:t>
      </w:r>
    </w:p>
    <w:p w:rsidR="00896D0B" w:rsidRDefault="00DE0861">
      <w:pPr>
        <w:pStyle w:val="CorpoA"/>
        <w:jc w:val="both"/>
        <w:rPr>
          <w:b/>
          <w:bCs/>
          <w:sz w:val="24"/>
          <w:szCs w:val="24"/>
        </w:rPr>
      </w:pPr>
      <w:r>
        <w:rPr>
          <w:sz w:val="24"/>
          <w:szCs w:val="24"/>
        </w:rPr>
        <w:t xml:space="preserve">La sua personale triestina, curata da </w:t>
      </w:r>
      <w:r>
        <w:rPr>
          <w:b/>
          <w:bCs/>
          <w:sz w:val="24"/>
          <w:szCs w:val="24"/>
        </w:rPr>
        <w:t>Miroslav Gašparović</w:t>
      </w:r>
      <w:r>
        <w:rPr>
          <w:sz w:val="24"/>
          <w:szCs w:val="24"/>
        </w:rPr>
        <w:t xml:space="preserve"> e </w:t>
      </w:r>
      <w:r>
        <w:rPr>
          <w:b/>
          <w:bCs/>
          <w:sz w:val="24"/>
          <w:szCs w:val="24"/>
        </w:rPr>
        <w:t>Raffaella Sgubin</w:t>
      </w:r>
      <w:r>
        <w:rPr>
          <w:sz w:val="24"/>
          <w:szCs w:val="24"/>
        </w:rPr>
        <w:t xml:space="preserve">, è realizzata grazie alla collaborazione tra </w:t>
      </w:r>
      <w:proofErr w:type="spellStart"/>
      <w:r>
        <w:rPr>
          <w:b/>
          <w:bCs/>
          <w:sz w:val="24"/>
          <w:szCs w:val="24"/>
        </w:rPr>
        <w:t>ERPaC</w:t>
      </w:r>
      <w:proofErr w:type="spellEnd"/>
      <w:r>
        <w:rPr>
          <w:b/>
          <w:bCs/>
          <w:sz w:val="24"/>
          <w:szCs w:val="24"/>
        </w:rPr>
        <w:t xml:space="preserve">, Ente regionale per il patrimonio culturale, </w:t>
      </w:r>
      <w:proofErr w:type="spellStart"/>
      <w:r>
        <w:rPr>
          <w:b/>
          <w:bCs/>
          <w:sz w:val="24"/>
          <w:szCs w:val="24"/>
        </w:rPr>
        <w:t>Comunit</w:t>
      </w:r>
      <w:proofErr w:type="spellEnd"/>
      <w:r>
        <w:rPr>
          <w:b/>
          <w:bCs/>
          <w:sz w:val="24"/>
          <w:szCs w:val="24"/>
          <w:lang w:val="fr-FR"/>
        </w:rPr>
        <w:t xml:space="preserve">à </w:t>
      </w:r>
      <w:r>
        <w:rPr>
          <w:b/>
          <w:bCs/>
          <w:sz w:val="24"/>
          <w:szCs w:val="24"/>
        </w:rPr>
        <w:t>Croata di Trieste</w:t>
      </w:r>
      <w:r>
        <w:rPr>
          <w:sz w:val="24"/>
          <w:szCs w:val="24"/>
        </w:rPr>
        <w:t xml:space="preserve">, </w:t>
      </w:r>
      <w:r>
        <w:rPr>
          <w:b/>
          <w:bCs/>
          <w:sz w:val="24"/>
          <w:szCs w:val="24"/>
        </w:rPr>
        <w:t>Polo Museale-</w:t>
      </w:r>
      <w:proofErr w:type="spellStart"/>
      <w:r>
        <w:rPr>
          <w:b/>
          <w:bCs/>
          <w:sz w:val="24"/>
          <w:szCs w:val="24"/>
        </w:rPr>
        <w:t>Mibact</w:t>
      </w:r>
      <w:proofErr w:type="spellEnd"/>
      <w:r w:rsidR="002B45F3">
        <w:rPr>
          <w:sz w:val="24"/>
          <w:szCs w:val="24"/>
        </w:rPr>
        <w:t xml:space="preserve">, </w:t>
      </w:r>
      <w:r w:rsidR="002B45F3" w:rsidRPr="00CA2079">
        <w:rPr>
          <w:b/>
          <w:color w:val="auto"/>
          <w:sz w:val="24"/>
          <w:szCs w:val="24"/>
        </w:rPr>
        <w:t xml:space="preserve">Ministero della Cultura della </w:t>
      </w:r>
      <w:proofErr w:type="spellStart"/>
      <w:r w:rsidR="002B45F3" w:rsidRPr="00CA2079">
        <w:rPr>
          <w:b/>
          <w:color w:val="auto"/>
          <w:sz w:val="24"/>
          <w:szCs w:val="24"/>
        </w:rPr>
        <w:t>Republica</w:t>
      </w:r>
      <w:proofErr w:type="spellEnd"/>
      <w:r w:rsidR="002B45F3" w:rsidRPr="00CA2079">
        <w:rPr>
          <w:b/>
          <w:color w:val="auto"/>
          <w:sz w:val="24"/>
          <w:szCs w:val="24"/>
        </w:rPr>
        <w:t xml:space="preserve"> di Croazia, la Citt</w:t>
      </w:r>
      <w:r w:rsidR="002B45F3" w:rsidRPr="00CA2079">
        <w:rPr>
          <w:rFonts w:cs="Helvetica"/>
          <w:b/>
          <w:color w:val="auto"/>
          <w:sz w:val="24"/>
          <w:szCs w:val="24"/>
        </w:rPr>
        <w:t>à</w:t>
      </w:r>
      <w:r w:rsidR="002B45F3" w:rsidRPr="00CA2079">
        <w:rPr>
          <w:b/>
          <w:color w:val="auto"/>
          <w:sz w:val="24"/>
          <w:szCs w:val="24"/>
        </w:rPr>
        <w:t xml:space="preserve"> di Zagabria e</w:t>
      </w:r>
      <w:r w:rsidRPr="00CA2079">
        <w:rPr>
          <w:color w:val="auto"/>
          <w:sz w:val="24"/>
          <w:szCs w:val="24"/>
        </w:rPr>
        <w:t xml:space="preserve"> </w:t>
      </w:r>
      <w:r>
        <w:rPr>
          <w:b/>
          <w:bCs/>
          <w:sz w:val="24"/>
          <w:szCs w:val="24"/>
        </w:rPr>
        <w:t>Museo dell’Arte e dell’Artigianato</w:t>
      </w:r>
      <w:r>
        <w:rPr>
          <w:sz w:val="24"/>
          <w:szCs w:val="24"/>
        </w:rPr>
        <w:t xml:space="preserve"> di </w:t>
      </w:r>
      <w:r>
        <w:rPr>
          <w:b/>
          <w:bCs/>
          <w:sz w:val="24"/>
          <w:szCs w:val="24"/>
        </w:rPr>
        <w:t>Zagabria</w:t>
      </w:r>
      <w:r>
        <w:rPr>
          <w:sz w:val="24"/>
          <w:szCs w:val="24"/>
        </w:rPr>
        <w:t xml:space="preserve">, con il contributo della </w:t>
      </w:r>
      <w:r>
        <w:rPr>
          <w:b/>
          <w:bCs/>
          <w:sz w:val="24"/>
          <w:szCs w:val="24"/>
        </w:rPr>
        <w:t>Fondazione Casali</w:t>
      </w:r>
      <w:r>
        <w:rPr>
          <w:sz w:val="24"/>
          <w:szCs w:val="24"/>
        </w:rPr>
        <w:t xml:space="preserve"> e </w:t>
      </w:r>
      <w:r>
        <w:rPr>
          <w:b/>
          <w:bCs/>
          <w:sz w:val="24"/>
          <w:szCs w:val="24"/>
        </w:rPr>
        <w:t xml:space="preserve">Vetreria </w:t>
      </w:r>
      <w:proofErr w:type="spellStart"/>
      <w:r>
        <w:rPr>
          <w:b/>
          <w:bCs/>
          <w:sz w:val="24"/>
          <w:szCs w:val="24"/>
        </w:rPr>
        <w:t>Rogaška</w:t>
      </w:r>
      <w:proofErr w:type="spellEnd"/>
      <w:r>
        <w:rPr>
          <w:b/>
          <w:bCs/>
          <w:sz w:val="24"/>
          <w:szCs w:val="24"/>
        </w:rPr>
        <w:t xml:space="preserve"> (</w:t>
      </w:r>
      <w:proofErr w:type="spellStart"/>
      <w:r>
        <w:rPr>
          <w:b/>
          <w:bCs/>
          <w:sz w:val="24"/>
          <w:szCs w:val="24"/>
        </w:rPr>
        <w:t>Steklarne</w:t>
      </w:r>
      <w:proofErr w:type="spellEnd"/>
      <w:r>
        <w:rPr>
          <w:b/>
          <w:bCs/>
          <w:sz w:val="24"/>
          <w:szCs w:val="24"/>
        </w:rPr>
        <w:t xml:space="preserve"> </w:t>
      </w:r>
      <w:proofErr w:type="spellStart"/>
      <w:r>
        <w:rPr>
          <w:b/>
          <w:bCs/>
          <w:sz w:val="24"/>
          <w:szCs w:val="24"/>
        </w:rPr>
        <w:t>Rogaška</w:t>
      </w:r>
      <w:proofErr w:type="spellEnd"/>
      <w:r>
        <w:rPr>
          <w:b/>
          <w:bCs/>
          <w:sz w:val="24"/>
          <w:szCs w:val="24"/>
        </w:rPr>
        <w:t>).</w:t>
      </w:r>
    </w:p>
    <w:p w:rsidR="00896D0B" w:rsidRDefault="00DE0861">
      <w:pPr>
        <w:pStyle w:val="CorpoA"/>
        <w:jc w:val="both"/>
        <w:rPr>
          <w:sz w:val="24"/>
          <w:szCs w:val="24"/>
        </w:rPr>
      </w:pPr>
      <w:r>
        <w:rPr>
          <w:sz w:val="24"/>
          <w:szCs w:val="24"/>
        </w:rPr>
        <w:t xml:space="preserve">Il titolo, </w:t>
      </w:r>
      <w:r>
        <w:rPr>
          <w:sz w:val="24"/>
          <w:szCs w:val="24"/>
          <w:lang w:val="de-DE"/>
        </w:rPr>
        <w:t>“</w:t>
      </w:r>
      <w:r>
        <w:rPr>
          <w:b/>
          <w:bCs/>
          <w:sz w:val="24"/>
          <w:szCs w:val="24"/>
        </w:rPr>
        <w:t>Vetro, la mia seconda pelle</w:t>
      </w:r>
      <w:r>
        <w:rPr>
          <w:sz w:val="24"/>
          <w:szCs w:val="24"/>
        </w:rPr>
        <w:t xml:space="preserve">”, esprime alla perfezione il livello d’identificazione tra l’artista e questo materiale delle meraviglie, che l’ha affascinata fin da bambina, quando giocando guardava il mondo attraverso i bicchieri di cristallo di sua madre e le sembrava di assistere a uno spettacolo di magia. “La seconda pelle di </w:t>
      </w:r>
      <w:proofErr w:type="spellStart"/>
      <w:r>
        <w:rPr>
          <w:sz w:val="24"/>
          <w:szCs w:val="24"/>
        </w:rPr>
        <w:t>Gordana</w:t>
      </w:r>
      <w:proofErr w:type="spellEnd"/>
      <w:r>
        <w:rPr>
          <w:sz w:val="24"/>
          <w:szCs w:val="24"/>
        </w:rPr>
        <w:t xml:space="preserve"> </w:t>
      </w:r>
      <w:proofErr w:type="spellStart"/>
      <w:r>
        <w:rPr>
          <w:sz w:val="24"/>
          <w:szCs w:val="24"/>
        </w:rPr>
        <w:t>Drinković</w:t>
      </w:r>
      <w:proofErr w:type="spellEnd"/>
      <w:r>
        <w:rPr>
          <w:sz w:val="24"/>
          <w:szCs w:val="24"/>
        </w:rPr>
        <w:t xml:space="preserve">, quella materia che lei padroneggia con tanta maestria - spiega </w:t>
      </w:r>
      <w:r>
        <w:rPr>
          <w:b/>
          <w:bCs/>
          <w:sz w:val="24"/>
          <w:szCs w:val="24"/>
        </w:rPr>
        <w:t>Raffaella Sgubin</w:t>
      </w:r>
      <w:r>
        <w:rPr>
          <w:sz w:val="24"/>
          <w:szCs w:val="24"/>
        </w:rPr>
        <w:t xml:space="preserve"> -, </w:t>
      </w:r>
      <w:r>
        <w:rPr>
          <w:sz w:val="24"/>
          <w:szCs w:val="24"/>
          <w:lang w:val="fr-FR"/>
        </w:rPr>
        <w:t>è</w:t>
      </w:r>
      <w:r>
        <w:rPr>
          <w:sz w:val="24"/>
          <w:szCs w:val="24"/>
        </w:rPr>
        <w:t xml:space="preserve"> significativa di quella che lei avverte come sua vera natura, quella che sente la </w:t>
      </w:r>
      <w:proofErr w:type="spellStart"/>
      <w:r>
        <w:rPr>
          <w:sz w:val="24"/>
          <w:szCs w:val="24"/>
        </w:rPr>
        <w:t>necessit</w:t>
      </w:r>
      <w:proofErr w:type="spellEnd"/>
      <w:r>
        <w:rPr>
          <w:sz w:val="24"/>
          <w:szCs w:val="24"/>
          <w:lang w:val="fr-FR"/>
        </w:rPr>
        <w:t xml:space="preserve">à </w:t>
      </w:r>
      <w:r>
        <w:rPr>
          <w:sz w:val="24"/>
          <w:szCs w:val="24"/>
        </w:rPr>
        <w:t xml:space="preserve">di non nascondere anche le emozioni e i sentimenti più intimi, accettando il limite della propria </w:t>
      </w:r>
      <w:proofErr w:type="spellStart"/>
      <w:r>
        <w:rPr>
          <w:sz w:val="24"/>
          <w:szCs w:val="24"/>
        </w:rPr>
        <w:t>fragilit</w:t>
      </w:r>
      <w:proofErr w:type="spellEnd"/>
      <w:r>
        <w:rPr>
          <w:sz w:val="24"/>
          <w:szCs w:val="24"/>
          <w:lang w:val="fr-FR"/>
        </w:rPr>
        <w:t>à</w:t>
      </w:r>
      <w:r>
        <w:rPr>
          <w:sz w:val="24"/>
          <w:szCs w:val="24"/>
        </w:rPr>
        <w:t xml:space="preserve">. Come nel caso delle lacrime di vetro che salgono verso il cielo, l’installazione </w:t>
      </w:r>
      <w:proofErr w:type="spellStart"/>
      <w:r>
        <w:rPr>
          <w:b/>
          <w:bCs/>
          <w:sz w:val="24"/>
          <w:szCs w:val="24"/>
        </w:rPr>
        <w:t>Suze</w:t>
      </w:r>
      <w:proofErr w:type="spellEnd"/>
      <w:r>
        <w:rPr>
          <w:b/>
          <w:bCs/>
          <w:sz w:val="24"/>
          <w:szCs w:val="24"/>
        </w:rPr>
        <w:t xml:space="preserve"> </w:t>
      </w:r>
      <w:proofErr w:type="spellStart"/>
      <w:r>
        <w:rPr>
          <w:b/>
          <w:bCs/>
          <w:sz w:val="24"/>
          <w:szCs w:val="24"/>
        </w:rPr>
        <w:t>okrenute</w:t>
      </w:r>
      <w:proofErr w:type="spellEnd"/>
      <w:r>
        <w:rPr>
          <w:b/>
          <w:bCs/>
          <w:sz w:val="24"/>
          <w:szCs w:val="24"/>
        </w:rPr>
        <w:t xml:space="preserve"> prema </w:t>
      </w:r>
      <w:proofErr w:type="spellStart"/>
      <w:r>
        <w:rPr>
          <w:b/>
          <w:bCs/>
          <w:sz w:val="24"/>
          <w:szCs w:val="24"/>
        </w:rPr>
        <w:t>nebu</w:t>
      </w:r>
      <w:proofErr w:type="spellEnd"/>
      <w:r>
        <w:rPr>
          <w:b/>
          <w:bCs/>
          <w:sz w:val="24"/>
          <w:szCs w:val="24"/>
        </w:rPr>
        <w:t xml:space="preserve"> / Lacrime rivolte al cielo </w:t>
      </w:r>
      <w:r>
        <w:rPr>
          <w:sz w:val="24"/>
          <w:szCs w:val="24"/>
        </w:rPr>
        <w:t xml:space="preserve">che rappresenta un poetico atto d’amore verso il marito recentemente scomparso”. </w:t>
      </w:r>
    </w:p>
    <w:p w:rsidR="00896D0B" w:rsidRDefault="00DE0861">
      <w:pPr>
        <w:pStyle w:val="CorpoA"/>
        <w:jc w:val="both"/>
        <w:rPr>
          <w:sz w:val="24"/>
          <w:szCs w:val="24"/>
        </w:rPr>
      </w:pPr>
      <w:r>
        <w:rPr>
          <w:sz w:val="24"/>
          <w:szCs w:val="24"/>
        </w:rPr>
        <w:t xml:space="preserve">Lacrime rivolte al cielo dà anche il titolo a una delle sei sezioni tematiche in cui è stata suddivisa l’esposizione, studiata per esaltare una delle caratteristiche principi del vetro, la sua capacità di gestire la luce: le altre sono </w:t>
      </w:r>
      <w:proofErr w:type="spellStart"/>
      <w:r>
        <w:rPr>
          <w:b/>
          <w:bCs/>
          <w:sz w:val="24"/>
          <w:szCs w:val="24"/>
        </w:rPr>
        <w:t>Staklo</w:t>
      </w:r>
      <w:proofErr w:type="spellEnd"/>
      <w:r>
        <w:rPr>
          <w:b/>
          <w:bCs/>
          <w:sz w:val="24"/>
          <w:szCs w:val="24"/>
        </w:rPr>
        <w:t xml:space="preserve">, moje </w:t>
      </w:r>
      <w:proofErr w:type="spellStart"/>
      <w:r>
        <w:rPr>
          <w:b/>
          <w:bCs/>
          <w:sz w:val="24"/>
          <w:szCs w:val="24"/>
        </w:rPr>
        <w:t>drugo</w:t>
      </w:r>
      <w:proofErr w:type="spellEnd"/>
      <w:r>
        <w:rPr>
          <w:b/>
          <w:bCs/>
          <w:sz w:val="24"/>
          <w:szCs w:val="24"/>
        </w:rPr>
        <w:t xml:space="preserve"> </w:t>
      </w:r>
      <w:proofErr w:type="spellStart"/>
      <w:r>
        <w:rPr>
          <w:b/>
          <w:bCs/>
          <w:sz w:val="24"/>
          <w:szCs w:val="24"/>
        </w:rPr>
        <w:t>tijelo</w:t>
      </w:r>
      <w:proofErr w:type="spellEnd"/>
      <w:r>
        <w:rPr>
          <w:sz w:val="24"/>
          <w:szCs w:val="24"/>
        </w:rPr>
        <w:t xml:space="preserve"> (Vetro, il mio secondo corpo), </w:t>
      </w:r>
      <w:r>
        <w:rPr>
          <w:b/>
          <w:bCs/>
          <w:sz w:val="24"/>
          <w:szCs w:val="24"/>
        </w:rPr>
        <w:t xml:space="preserve">Sagrada </w:t>
      </w:r>
      <w:proofErr w:type="spellStart"/>
      <w:r>
        <w:rPr>
          <w:b/>
          <w:bCs/>
          <w:sz w:val="24"/>
          <w:szCs w:val="24"/>
        </w:rPr>
        <w:t>Familia</w:t>
      </w:r>
      <w:proofErr w:type="spellEnd"/>
      <w:r>
        <w:rPr>
          <w:sz w:val="24"/>
          <w:szCs w:val="24"/>
        </w:rPr>
        <w:t xml:space="preserve">, </w:t>
      </w:r>
      <w:r>
        <w:rPr>
          <w:b/>
          <w:bCs/>
          <w:sz w:val="24"/>
          <w:szCs w:val="24"/>
        </w:rPr>
        <w:t>Afrika</w:t>
      </w:r>
      <w:r>
        <w:rPr>
          <w:sz w:val="24"/>
          <w:szCs w:val="24"/>
        </w:rPr>
        <w:t xml:space="preserve">, </w:t>
      </w:r>
      <w:proofErr w:type="spellStart"/>
      <w:r>
        <w:rPr>
          <w:b/>
          <w:bCs/>
          <w:sz w:val="24"/>
          <w:szCs w:val="24"/>
        </w:rPr>
        <w:t>Stakleni</w:t>
      </w:r>
      <w:proofErr w:type="spellEnd"/>
      <w:r>
        <w:rPr>
          <w:b/>
          <w:bCs/>
          <w:sz w:val="24"/>
          <w:szCs w:val="24"/>
        </w:rPr>
        <w:t xml:space="preserve"> </w:t>
      </w:r>
      <w:proofErr w:type="spellStart"/>
      <w:r>
        <w:rPr>
          <w:b/>
          <w:bCs/>
          <w:sz w:val="24"/>
          <w:szCs w:val="24"/>
        </w:rPr>
        <w:t>gradovi</w:t>
      </w:r>
      <w:proofErr w:type="spellEnd"/>
      <w:r>
        <w:rPr>
          <w:sz w:val="24"/>
          <w:szCs w:val="24"/>
        </w:rPr>
        <w:t xml:space="preserve"> (Città di vetro)</w:t>
      </w:r>
      <w:r w:rsidR="002B45F3">
        <w:rPr>
          <w:sz w:val="24"/>
          <w:szCs w:val="24"/>
        </w:rPr>
        <w:t xml:space="preserve">, </w:t>
      </w:r>
      <w:proofErr w:type="spellStart"/>
      <w:r>
        <w:rPr>
          <w:b/>
          <w:bCs/>
          <w:sz w:val="24"/>
          <w:szCs w:val="24"/>
        </w:rPr>
        <w:t>Čaše</w:t>
      </w:r>
      <w:proofErr w:type="spellEnd"/>
      <w:r>
        <w:rPr>
          <w:b/>
          <w:bCs/>
          <w:sz w:val="24"/>
          <w:szCs w:val="24"/>
        </w:rPr>
        <w:t xml:space="preserve"> (Bicchieri) e OPA Art – Made in </w:t>
      </w:r>
      <w:proofErr w:type="spellStart"/>
      <w:r>
        <w:rPr>
          <w:b/>
          <w:bCs/>
          <w:sz w:val="24"/>
          <w:szCs w:val="24"/>
        </w:rPr>
        <w:t>Croatia</w:t>
      </w:r>
      <w:proofErr w:type="spellEnd"/>
      <w:r>
        <w:rPr>
          <w:sz w:val="24"/>
          <w:szCs w:val="24"/>
          <w:lang w:val="de-DE"/>
        </w:rPr>
        <w:t>.</w:t>
      </w:r>
    </w:p>
    <w:p w:rsidR="00896D0B" w:rsidRDefault="00DE0861">
      <w:pPr>
        <w:pStyle w:val="CorpoA"/>
        <w:jc w:val="both"/>
        <w:rPr>
          <w:sz w:val="24"/>
          <w:szCs w:val="24"/>
        </w:rPr>
      </w:pPr>
      <w:r>
        <w:rPr>
          <w:sz w:val="24"/>
          <w:szCs w:val="24"/>
        </w:rPr>
        <w:t xml:space="preserve">“Anche quando si tratta dell’esecuzione di elementi condizionati, come un bicchiere o un candelabro, l’attenzione e la </w:t>
      </w:r>
      <w:proofErr w:type="spellStart"/>
      <w:r>
        <w:rPr>
          <w:sz w:val="24"/>
          <w:szCs w:val="24"/>
        </w:rPr>
        <w:t>creativit</w:t>
      </w:r>
      <w:proofErr w:type="spellEnd"/>
      <w:r>
        <w:rPr>
          <w:sz w:val="24"/>
          <w:szCs w:val="24"/>
          <w:lang w:val="fr-FR"/>
        </w:rPr>
        <w:t xml:space="preserve">à </w:t>
      </w:r>
      <w:r>
        <w:rPr>
          <w:sz w:val="24"/>
          <w:szCs w:val="24"/>
        </w:rPr>
        <w:t xml:space="preserve">sono rivolte soprattutto alla forma, e solo in un secondo tempo alla funzione - scrive delle sue opere </w:t>
      </w:r>
      <w:proofErr w:type="spellStart"/>
      <w:r>
        <w:rPr>
          <w:b/>
          <w:bCs/>
          <w:sz w:val="24"/>
          <w:szCs w:val="24"/>
        </w:rPr>
        <w:t>Miroslav</w:t>
      </w:r>
      <w:proofErr w:type="spellEnd"/>
      <w:r>
        <w:rPr>
          <w:b/>
          <w:bCs/>
          <w:sz w:val="24"/>
          <w:szCs w:val="24"/>
        </w:rPr>
        <w:t xml:space="preserve"> </w:t>
      </w:r>
      <w:proofErr w:type="spellStart"/>
      <w:r>
        <w:rPr>
          <w:b/>
          <w:bCs/>
          <w:sz w:val="24"/>
          <w:szCs w:val="24"/>
        </w:rPr>
        <w:t>Gašparović</w:t>
      </w:r>
      <w:proofErr w:type="spellEnd"/>
      <w:r>
        <w:rPr>
          <w:b/>
          <w:bCs/>
          <w:sz w:val="24"/>
          <w:szCs w:val="24"/>
        </w:rPr>
        <w:t xml:space="preserve"> </w:t>
      </w:r>
      <w:r>
        <w:rPr>
          <w:sz w:val="24"/>
          <w:szCs w:val="24"/>
        </w:rPr>
        <w:t xml:space="preserve">-. La sua aspirazione non è quella di creare un bicchiere ergonomicamente perfetto, da cui non noteremo nemmeno di bere: al contrario, l’artista desidera rendere ogni contatto con il suo bicchiere un’esperienza particolare. Così come traiamo piacere dall’incantesimo della bevanda contenuta nel bicchiere, l’atto stesso del bere dovrebbe essere indimenticabile”. Tra tutte le serie di bicchieri e candelabri realizzati finora la più personale, sostiene </w:t>
      </w:r>
      <w:r>
        <w:rPr>
          <w:b/>
          <w:bCs/>
          <w:sz w:val="24"/>
          <w:szCs w:val="24"/>
        </w:rPr>
        <w:t>Gašparović,</w:t>
      </w:r>
      <w:r>
        <w:rPr>
          <w:sz w:val="24"/>
          <w:szCs w:val="24"/>
        </w:rPr>
        <w:t xml:space="preserve"> è forse la serie </w:t>
      </w:r>
      <w:proofErr w:type="spellStart"/>
      <w:r>
        <w:rPr>
          <w:b/>
          <w:bCs/>
          <w:sz w:val="24"/>
          <w:szCs w:val="24"/>
        </w:rPr>
        <w:t>Holy</w:t>
      </w:r>
      <w:proofErr w:type="spellEnd"/>
      <w:r>
        <w:rPr>
          <w:b/>
          <w:bCs/>
          <w:sz w:val="24"/>
          <w:szCs w:val="24"/>
        </w:rPr>
        <w:t xml:space="preserve"> Graal</w:t>
      </w:r>
      <w:r>
        <w:rPr>
          <w:sz w:val="24"/>
          <w:szCs w:val="24"/>
        </w:rPr>
        <w:t xml:space="preserve">, che rappresenta metaforicamente l’eterna ricerca della verità artistica </w:t>
      </w:r>
      <w:r>
        <w:rPr>
          <w:sz w:val="24"/>
          <w:szCs w:val="24"/>
        </w:rPr>
        <w:lastRenderedPageBreak/>
        <w:t xml:space="preserve">nella forma del calice, del bicchiere. All’interno di questo ciclo </w:t>
      </w:r>
      <w:proofErr w:type="spellStart"/>
      <w:r>
        <w:rPr>
          <w:sz w:val="24"/>
          <w:szCs w:val="24"/>
        </w:rPr>
        <w:t>Gordana</w:t>
      </w:r>
      <w:proofErr w:type="spellEnd"/>
      <w:r>
        <w:rPr>
          <w:sz w:val="24"/>
          <w:szCs w:val="24"/>
        </w:rPr>
        <w:t xml:space="preserve"> </w:t>
      </w:r>
      <w:proofErr w:type="spellStart"/>
      <w:r>
        <w:rPr>
          <w:sz w:val="24"/>
          <w:szCs w:val="24"/>
        </w:rPr>
        <w:t>Drinković</w:t>
      </w:r>
      <w:proofErr w:type="spellEnd"/>
      <w:r>
        <w:rPr>
          <w:sz w:val="24"/>
          <w:szCs w:val="24"/>
        </w:rPr>
        <w:t xml:space="preserve"> comincia a creare bicchieri – ritratti personalizzati – di </w:t>
      </w:r>
      <w:proofErr w:type="gramStart"/>
      <w:r>
        <w:rPr>
          <w:sz w:val="24"/>
          <w:szCs w:val="24"/>
        </w:rPr>
        <w:t>se</w:t>
      </w:r>
      <w:proofErr w:type="gramEnd"/>
      <w:r>
        <w:rPr>
          <w:sz w:val="24"/>
          <w:szCs w:val="24"/>
        </w:rPr>
        <w:t xml:space="preserve"> stessa, delle persone care, ma anche dei divi </w:t>
      </w:r>
      <w:proofErr w:type="spellStart"/>
      <w:r>
        <w:rPr>
          <w:sz w:val="24"/>
          <w:szCs w:val="24"/>
        </w:rPr>
        <w:t>holliwoodiani</w:t>
      </w:r>
      <w:proofErr w:type="spellEnd"/>
      <w:r>
        <w:rPr>
          <w:sz w:val="24"/>
          <w:szCs w:val="24"/>
        </w:rPr>
        <w:t>, con “Brad e Angelina”. Ma non potranno non colpire l’immaginazione anche i suoi vasi realizzati sotto il titolo “</w:t>
      </w:r>
      <w:r>
        <w:rPr>
          <w:b/>
          <w:bCs/>
          <w:sz w:val="24"/>
          <w:szCs w:val="24"/>
        </w:rPr>
        <w:t xml:space="preserve">Sagrada </w:t>
      </w:r>
      <w:proofErr w:type="spellStart"/>
      <w:r>
        <w:rPr>
          <w:b/>
          <w:bCs/>
          <w:sz w:val="24"/>
          <w:szCs w:val="24"/>
        </w:rPr>
        <w:t>Familia</w:t>
      </w:r>
      <w:proofErr w:type="spellEnd"/>
      <w:r>
        <w:rPr>
          <w:sz w:val="24"/>
          <w:szCs w:val="24"/>
        </w:rPr>
        <w:t xml:space="preserve">”, che nella forma offrono un rimando, ma anche una forte interpretazione della cattedrale di </w:t>
      </w:r>
      <w:proofErr w:type="spellStart"/>
      <w:r>
        <w:rPr>
          <w:sz w:val="24"/>
          <w:szCs w:val="24"/>
        </w:rPr>
        <w:t>Gaudí</w:t>
      </w:r>
      <w:proofErr w:type="spellEnd"/>
      <w:r>
        <w:rPr>
          <w:sz w:val="24"/>
          <w:szCs w:val="24"/>
        </w:rPr>
        <w:t>, o le opere parte del progetto “</w:t>
      </w:r>
      <w:r>
        <w:rPr>
          <w:b/>
          <w:bCs/>
          <w:sz w:val="24"/>
          <w:szCs w:val="24"/>
        </w:rPr>
        <w:t>Città di vetro</w:t>
      </w:r>
      <w:r>
        <w:rPr>
          <w:sz w:val="24"/>
          <w:szCs w:val="24"/>
        </w:rPr>
        <w:t>”, che con i nomi di Manhattan, Babilonia, Atlantide sono costituite da candelabri di diverse forme, dimensioni, colori e modi di lavorazione che si relazionano tra loro in uno spazio dinamico.</w:t>
      </w:r>
    </w:p>
    <w:p w:rsidR="00896D0B" w:rsidRDefault="00DE0861">
      <w:pPr>
        <w:pStyle w:val="CorpoA"/>
        <w:jc w:val="both"/>
        <w:rPr>
          <w:rStyle w:val="Nessuno"/>
          <w:sz w:val="24"/>
          <w:szCs w:val="24"/>
        </w:rPr>
      </w:pPr>
      <w:r>
        <w:rPr>
          <w:sz w:val="24"/>
          <w:szCs w:val="24"/>
        </w:rPr>
        <w:t xml:space="preserve">La mostra sarà visitabile dal martedì alla domenica, dalle 10 alle 13 e dalle 17 alle 21. Biglietto unico a tre euro. Per informazioni  </w:t>
      </w:r>
      <w:hyperlink r:id="rId7" w:history="1">
        <w:r>
          <w:rPr>
            <w:rStyle w:val="Hyperlink0"/>
          </w:rPr>
          <w:t>www.magazzinodelleidee.it</w:t>
        </w:r>
      </w:hyperlink>
      <w:r>
        <w:rPr>
          <w:rStyle w:val="Nessuno"/>
          <w:sz w:val="24"/>
          <w:szCs w:val="24"/>
        </w:rPr>
        <w:t xml:space="preserve"> e </w:t>
      </w:r>
      <w:hyperlink r:id="rId8" w:history="1">
        <w:r>
          <w:rPr>
            <w:rStyle w:val="Hyperlink0"/>
          </w:rPr>
          <w:t>www.villamanin.it</w:t>
        </w:r>
      </w:hyperlink>
      <w:r>
        <w:rPr>
          <w:rStyle w:val="Nessuno"/>
          <w:sz w:val="24"/>
          <w:szCs w:val="24"/>
        </w:rPr>
        <w:t xml:space="preserve"> . T 040 377 4783</w:t>
      </w:r>
    </w:p>
    <w:p w:rsidR="00896D0B" w:rsidRDefault="00DE0861">
      <w:pPr>
        <w:pStyle w:val="CorpoA"/>
        <w:jc w:val="both"/>
      </w:pPr>
      <w:r>
        <w:rPr>
          <w:rStyle w:val="Nessuno"/>
          <w:noProof/>
          <w:sz w:val="21"/>
          <w:szCs w:val="21"/>
        </w:rPr>
        <w:drawing>
          <wp:anchor distT="152400" distB="152400" distL="152400" distR="152400" simplePos="0" relativeHeight="251659264" behindDoc="0" locked="0" layoutInCell="1" allowOverlap="1">
            <wp:simplePos x="0" y="0"/>
            <wp:positionH relativeFrom="page">
              <wp:posOffset>5561965</wp:posOffset>
            </wp:positionH>
            <wp:positionV relativeFrom="line">
              <wp:posOffset>123190</wp:posOffset>
            </wp:positionV>
            <wp:extent cx="1599565" cy="110807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9">
                      <a:extLst/>
                    </a:blip>
                    <a:stretch>
                      <a:fillRect/>
                    </a:stretch>
                  </pic:blipFill>
                  <pic:spPr>
                    <a:xfrm>
                      <a:off x="0" y="0"/>
                      <a:ext cx="1599565" cy="1108075"/>
                    </a:xfrm>
                    <a:prstGeom prst="rect">
                      <a:avLst/>
                    </a:prstGeom>
                    <a:ln w="12700" cap="flat">
                      <a:noFill/>
                      <a:miter lim="400000"/>
                    </a:ln>
                    <a:effectLst/>
                  </pic:spPr>
                </pic:pic>
              </a:graphicData>
            </a:graphic>
          </wp:anchor>
        </w:drawing>
      </w:r>
    </w:p>
    <w:p w:rsidR="00896D0B" w:rsidRDefault="00896D0B">
      <w:pPr>
        <w:pStyle w:val="CorpoA"/>
        <w:jc w:val="both"/>
      </w:pPr>
    </w:p>
    <w:p w:rsidR="00896D0B" w:rsidRDefault="00896D0B">
      <w:pPr>
        <w:pStyle w:val="CorpoA"/>
        <w:jc w:val="both"/>
      </w:pPr>
    </w:p>
    <w:p w:rsidR="00896D0B" w:rsidRDefault="00896D0B">
      <w:pPr>
        <w:pStyle w:val="CorpoA"/>
        <w:jc w:val="both"/>
      </w:pPr>
    </w:p>
    <w:p w:rsidR="00896D0B" w:rsidRDefault="00896D0B">
      <w:pPr>
        <w:pStyle w:val="CorpoA"/>
        <w:jc w:val="both"/>
      </w:pPr>
    </w:p>
    <w:p w:rsidR="00896D0B" w:rsidRDefault="00896D0B">
      <w:pPr>
        <w:pStyle w:val="CorpoA"/>
        <w:jc w:val="both"/>
      </w:pPr>
    </w:p>
    <w:p w:rsidR="00896D0B" w:rsidRDefault="00896D0B">
      <w:pPr>
        <w:pStyle w:val="CorpoA"/>
        <w:jc w:val="both"/>
      </w:pPr>
    </w:p>
    <w:p w:rsidR="00896D0B" w:rsidRDefault="00896D0B">
      <w:pPr>
        <w:pStyle w:val="CorpoA"/>
        <w:jc w:val="both"/>
      </w:pPr>
    </w:p>
    <w:p w:rsidR="00896D0B" w:rsidRDefault="00896D0B">
      <w:pPr>
        <w:pStyle w:val="CorpoA"/>
        <w:jc w:val="both"/>
      </w:pPr>
    </w:p>
    <w:p w:rsidR="00896D0B" w:rsidRDefault="00896D0B">
      <w:pPr>
        <w:pStyle w:val="CorpoA"/>
        <w:jc w:val="both"/>
      </w:pPr>
    </w:p>
    <w:p w:rsidR="008F7E42" w:rsidRDefault="008F7E42">
      <w:pPr>
        <w:pStyle w:val="CorpoA"/>
        <w:jc w:val="both"/>
      </w:pPr>
    </w:p>
    <w:p w:rsidR="008F7E42" w:rsidRDefault="008F7E42">
      <w:pPr>
        <w:pStyle w:val="CorpoA"/>
        <w:jc w:val="both"/>
      </w:pPr>
    </w:p>
    <w:p w:rsidR="008F7E42" w:rsidRDefault="008F7E42">
      <w:pPr>
        <w:pStyle w:val="CorpoA"/>
        <w:jc w:val="both"/>
      </w:pPr>
    </w:p>
    <w:p w:rsidR="008F7E42" w:rsidRDefault="008F7E42">
      <w:pPr>
        <w:pStyle w:val="CorpoA"/>
        <w:jc w:val="both"/>
      </w:pPr>
    </w:p>
    <w:p w:rsidR="008F7E42" w:rsidRDefault="008F7E42">
      <w:pPr>
        <w:pStyle w:val="CorpoA"/>
        <w:jc w:val="both"/>
      </w:pPr>
    </w:p>
    <w:p w:rsidR="008F7E42" w:rsidRDefault="008F7E42">
      <w:pPr>
        <w:pStyle w:val="CorpoA"/>
        <w:jc w:val="both"/>
      </w:pPr>
    </w:p>
    <w:p w:rsidR="008F7E42" w:rsidRDefault="008F7E42">
      <w:pPr>
        <w:pStyle w:val="CorpoA"/>
        <w:jc w:val="both"/>
      </w:pPr>
    </w:p>
    <w:p w:rsidR="008F7E42" w:rsidRDefault="008F7E42">
      <w:pPr>
        <w:pStyle w:val="CorpoA"/>
        <w:jc w:val="both"/>
      </w:pPr>
    </w:p>
    <w:p w:rsidR="008F7E42" w:rsidRDefault="008F7E42">
      <w:pPr>
        <w:pStyle w:val="CorpoA"/>
        <w:jc w:val="both"/>
      </w:pPr>
    </w:p>
    <w:p w:rsidR="008F7E42" w:rsidRDefault="008F7E42" w:rsidP="00AD51C2">
      <w:pPr>
        <w:pStyle w:val="CorpoA"/>
        <w:tabs>
          <w:tab w:val="left" w:pos="1710"/>
        </w:tabs>
        <w:jc w:val="both"/>
      </w:pPr>
      <w:bookmarkStart w:id="0" w:name="_GoBack"/>
      <w:bookmarkEnd w:id="0"/>
    </w:p>
    <w:p w:rsidR="00896D0B" w:rsidRDefault="00896D0B">
      <w:pPr>
        <w:pStyle w:val="CorpoA"/>
        <w:jc w:val="both"/>
      </w:pPr>
    </w:p>
    <w:p w:rsidR="00896D0B" w:rsidRDefault="008F7E42">
      <w:pPr>
        <w:pStyle w:val="CorpoA"/>
        <w:jc w:val="both"/>
      </w:pPr>
      <w:r>
        <w:rPr>
          <w:b/>
          <w:bCs/>
          <w:noProof/>
          <w:sz w:val="24"/>
          <w:szCs w:val="24"/>
        </w:rPr>
        <w:drawing>
          <wp:inline distT="0" distB="0" distL="0" distR="0" wp14:anchorId="51CF5EB0" wp14:editId="1B7061E1">
            <wp:extent cx="6434455" cy="2962096"/>
            <wp:effectExtent l="0" t="0" r="4445" b="0"/>
            <wp:docPr id="1" name="Immagine 1" descr="Immagine che contiene screenshot&#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IT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1539" cy="2974564"/>
                    </a:xfrm>
                    <a:prstGeom prst="rect">
                      <a:avLst/>
                    </a:prstGeom>
                  </pic:spPr>
                </pic:pic>
              </a:graphicData>
            </a:graphic>
          </wp:inline>
        </w:drawing>
      </w:r>
      <w:r w:rsidR="00DE0861">
        <w:tab/>
      </w:r>
      <w:r w:rsidR="00DE0861">
        <w:tab/>
        <w:t xml:space="preserve">  </w:t>
      </w:r>
      <w:r w:rsidR="00DE0861">
        <w:tab/>
      </w:r>
      <w:r w:rsidR="00DE0861">
        <w:tab/>
      </w:r>
    </w:p>
    <w:sectPr w:rsidR="00896D0B">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C6C" w:rsidRDefault="00396C6C">
      <w:r>
        <w:separator/>
      </w:r>
    </w:p>
  </w:endnote>
  <w:endnote w:type="continuationSeparator" w:id="0">
    <w:p w:rsidR="00396C6C" w:rsidRDefault="0039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D0B" w:rsidRDefault="00896D0B">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C6C" w:rsidRDefault="00396C6C">
      <w:r>
        <w:separator/>
      </w:r>
    </w:p>
  </w:footnote>
  <w:footnote w:type="continuationSeparator" w:id="0">
    <w:p w:rsidR="00396C6C" w:rsidRDefault="0039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D0B" w:rsidRDefault="00896D0B">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0B"/>
    <w:rsid w:val="00127DA3"/>
    <w:rsid w:val="00133526"/>
    <w:rsid w:val="002B45F3"/>
    <w:rsid w:val="00396C6C"/>
    <w:rsid w:val="00622CC4"/>
    <w:rsid w:val="00896D0B"/>
    <w:rsid w:val="008F7E42"/>
    <w:rsid w:val="00922335"/>
    <w:rsid w:val="00AD51C2"/>
    <w:rsid w:val="00BA4B88"/>
    <w:rsid w:val="00CA2079"/>
    <w:rsid w:val="00DE0861"/>
    <w:rsid w:val="00EB673E"/>
    <w:rsid w:val="00F83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E981"/>
  <w15:docId w15:val="{586DC956-4EC4-48BC-BCB5-08BE6AB5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u w:color="000000"/>
    </w:rPr>
  </w:style>
  <w:style w:type="character" w:customStyle="1" w:styleId="Nessuno">
    <w:name w:val="Nessuno"/>
  </w:style>
  <w:style w:type="character" w:customStyle="1" w:styleId="Hyperlink0">
    <w:name w:val="Hyperlink.0"/>
    <w:basedOn w:val="Nessuno"/>
    <w:rPr>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illamanin.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gazzinodelleide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53208-A791-294B-B201-B1D0C48B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4306</Characters>
  <Application>Microsoft Office Word</Application>
  <DocSecurity>0</DocSecurity>
  <Lines>35</Lines>
  <Paragraphs>10</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Federica Battaglia</cp:lastModifiedBy>
  <cp:revision>2</cp:revision>
  <dcterms:created xsi:type="dcterms:W3CDTF">2018-07-16T09:20:00Z</dcterms:created>
  <dcterms:modified xsi:type="dcterms:W3CDTF">2018-07-16T09:20:00Z</dcterms:modified>
</cp:coreProperties>
</file>