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C0" w:rsidRPr="00A606C0" w:rsidRDefault="00A606C0" w:rsidP="00A606C0">
      <w:pPr>
        <w:spacing w:after="160" w:line="259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A606C0">
        <w:rPr>
          <w:rFonts w:asciiTheme="minorHAnsi" w:eastAsiaTheme="minorHAnsi" w:hAnsiTheme="minorHAnsi" w:cstheme="minorBidi"/>
          <w:noProof/>
          <w:color w:val="1F497D"/>
          <w:kern w:val="0"/>
          <w:sz w:val="22"/>
          <w:szCs w:val="22"/>
          <w14:ligatures w14:val="none"/>
          <w14:cntxtAlts w14:val="0"/>
        </w:rPr>
        <w:drawing>
          <wp:inline distT="0" distB="0" distL="0" distR="0" wp14:anchorId="406A0515" wp14:editId="3E51DCE8">
            <wp:extent cx="1638300" cy="419100"/>
            <wp:effectExtent l="0" t="0" r="0" b="0"/>
            <wp:docPr id="1" name="Immagine 1" descr="LOGO MIBAC POLO 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BAC POLO F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C0" w:rsidRDefault="00E40D49" w:rsidP="00A606C0">
      <w:pPr>
        <w:spacing w:after="160" w:line="259" w:lineRule="auto"/>
        <w:contextualSpacing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Il Museo Archeologico Nazionale di Aquileia per tutti</w:t>
      </w:r>
    </w:p>
    <w:p w:rsidR="00E40D49" w:rsidRPr="00E40D49" w:rsidRDefault="00E40D49" w:rsidP="00A606C0">
      <w:pPr>
        <w:spacing w:after="160" w:line="259" w:lineRule="auto"/>
        <w:contextualSpacing/>
        <w:jc w:val="center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E40D49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Il 30 maggio l’inaugurazione 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  <w:t>di un nuovo</w:t>
      </w:r>
      <w:r w:rsidRPr="00E40D49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progetto per l’accessibilità ampliata</w:t>
      </w:r>
    </w:p>
    <w:p w:rsidR="00A606C0" w:rsidRDefault="00A606C0" w:rsidP="00A606C0">
      <w:pPr>
        <w:spacing w:after="160" w:line="259" w:lineRule="auto"/>
        <w:contextualSpacing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E40D49" w:rsidRPr="00E40D49" w:rsidRDefault="00E40D49" w:rsidP="00E40D49">
      <w:pPr>
        <w:spacing w:after="160" w:line="259" w:lineRule="auto"/>
        <w:contextualSpacing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E40D49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Aquileia, 24 maggio 2019</w:t>
      </w:r>
    </w:p>
    <w:p w:rsidR="00E40D49" w:rsidRPr="00A606C0" w:rsidRDefault="00E40D49" w:rsidP="00E40D49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A365AD" w:rsidRDefault="00E40D49" w:rsidP="004D5B5E">
      <w:pPr>
        <w:widowControl w:val="0"/>
        <w:ind w:right="-82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 xml:space="preserve">Viene presentato al pubblico </w:t>
      </w:r>
      <w:r w:rsidR="00C12351">
        <w:rPr>
          <w:color w:val="auto"/>
          <w:sz w:val="24"/>
          <w:szCs w:val="24"/>
          <w14:ligatures w14:val="none"/>
        </w:rPr>
        <w:t>giovedì</w:t>
      </w:r>
      <w:r>
        <w:rPr>
          <w:color w:val="auto"/>
          <w:sz w:val="24"/>
          <w:szCs w:val="24"/>
          <w14:ligatures w14:val="none"/>
        </w:rPr>
        <w:t xml:space="preserve"> 30 maggio alle ore 17 il progetto</w:t>
      </w:r>
      <w:r w:rsidR="004D5B5E">
        <w:rPr>
          <w:color w:val="auto"/>
          <w:sz w:val="24"/>
          <w:szCs w:val="24"/>
          <w14:ligatures w14:val="none"/>
        </w:rPr>
        <w:t xml:space="preserve"> del M</w:t>
      </w:r>
      <w:r w:rsidR="006F2E1A">
        <w:rPr>
          <w:color w:val="auto"/>
          <w:sz w:val="24"/>
          <w:szCs w:val="24"/>
          <w14:ligatures w14:val="none"/>
        </w:rPr>
        <w:t xml:space="preserve">useo </w:t>
      </w:r>
      <w:r w:rsidR="004D5B5E">
        <w:rPr>
          <w:color w:val="auto"/>
          <w:sz w:val="24"/>
          <w:szCs w:val="24"/>
          <w14:ligatures w14:val="none"/>
        </w:rPr>
        <w:t>A</w:t>
      </w:r>
      <w:r w:rsidR="006F2E1A">
        <w:rPr>
          <w:color w:val="auto"/>
          <w:sz w:val="24"/>
          <w:szCs w:val="24"/>
          <w14:ligatures w14:val="none"/>
        </w:rPr>
        <w:t xml:space="preserve">rcheologico </w:t>
      </w:r>
      <w:r w:rsidR="004D5B5E">
        <w:rPr>
          <w:color w:val="auto"/>
          <w:sz w:val="24"/>
          <w:szCs w:val="24"/>
          <w14:ligatures w14:val="none"/>
        </w:rPr>
        <w:t>N</w:t>
      </w:r>
      <w:r w:rsidR="006F2E1A">
        <w:rPr>
          <w:color w:val="auto"/>
          <w:sz w:val="24"/>
          <w:szCs w:val="24"/>
          <w14:ligatures w14:val="none"/>
        </w:rPr>
        <w:t>azionale</w:t>
      </w:r>
      <w:r w:rsidR="004D5B5E">
        <w:rPr>
          <w:color w:val="auto"/>
          <w:sz w:val="24"/>
          <w:szCs w:val="24"/>
          <w14:ligatures w14:val="none"/>
        </w:rPr>
        <w:t xml:space="preserve"> di Aquileia</w:t>
      </w:r>
      <w:r>
        <w:rPr>
          <w:color w:val="auto"/>
          <w:sz w:val="24"/>
          <w:szCs w:val="24"/>
          <w14:ligatures w14:val="none"/>
        </w:rPr>
        <w:t xml:space="preserve"> “</w:t>
      </w:r>
      <w:r w:rsidRPr="00A365AD">
        <w:rPr>
          <w:b/>
          <w:color w:val="auto"/>
          <w:sz w:val="24"/>
          <w:szCs w:val="24"/>
          <w14:ligatures w14:val="none"/>
        </w:rPr>
        <w:t>Il museo per tutti</w:t>
      </w:r>
      <w:r>
        <w:rPr>
          <w:color w:val="auto"/>
          <w:sz w:val="24"/>
          <w:szCs w:val="24"/>
          <w14:ligatures w14:val="none"/>
        </w:rPr>
        <w:t>”, nato dalla collaborazione tra il Polo Museale del FVG e</w:t>
      </w:r>
      <w:r w:rsidR="00A365AD">
        <w:rPr>
          <w:color w:val="auto"/>
          <w:sz w:val="24"/>
          <w:szCs w:val="24"/>
          <w14:ligatures w14:val="none"/>
        </w:rPr>
        <w:t xml:space="preserve">d i Club Rotary Aquileia Cervignano Palmanova, Udine, Udine Nord, Cividale del Friuli, Codroipo Villa </w:t>
      </w:r>
      <w:proofErr w:type="gramStart"/>
      <w:r w:rsidR="00A365AD">
        <w:rPr>
          <w:color w:val="auto"/>
          <w:sz w:val="24"/>
          <w:szCs w:val="24"/>
          <w14:ligatures w14:val="none"/>
        </w:rPr>
        <w:t>Manin ,</w:t>
      </w:r>
      <w:proofErr w:type="gramEnd"/>
      <w:r w:rsidR="00A365AD">
        <w:rPr>
          <w:color w:val="auto"/>
          <w:sz w:val="24"/>
          <w:szCs w:val="24"/>
          <w14:ligatures w14:val="none"/>
        </w:rPr>
        <w:t xml:space="preserve"> Tolmezzo Alto Friuli, Lignano Sabbiadoro Tagliamento del </w:t>
      </w:r>
      <w:r>
        <w:rPr>
          <w:color w:val="auto"/>
          <w:sz w:val="24"/>
          <w:szCs w:val="24"/>
          <w14:ligatures w14:val="none"/>
        </w:rPr>
        <w:t xml:space="preserve"> </w:t>
      </w:r>
      <w:r w:rsidR="00A365AD" w:rsidRPr="00A365AD">
        <w:rPr>
          <w:color w:val="auto"/>
          <w:sz w:val="24"/>
          <w:szCs w:val="24"/>
          <w14:ligatures w14:val="none"/>
        </w:rPr>
        <w:t>Distretto 2060</w:t>
      </w:r>
      <w:r w:rsidR="00A365AD">
        <w:rPr>
          <w:color w:val="auto"/>
          <w:sz w:val="24"/>
          <w:szCs w:val="24"/>
          <w14:ligatures w14:val="none"/>
        </w:rPr>
        <w:t xml:space="preserve"> Italia Nord Est </w:t>
      </w:r>
      <w:r>
        <w:rPr>
          <w:color w:val="auto"/>
          <w:sz w:val="24"/>
          <w:szCs w:val="24"/>
          <w14:ligatures w14:val="none"/>
        </w:rPr>
        <w:t>.</w:t>
      </w:r>
      <w:r w:rsidR="004D5B5E">
        <w:rPr>
          <w:color w:val="auto"/>
          <w:sz w:val="24"/>
          <w:szCs w:val="24"/>
          <w14:ligatures w14:val="none"/>
        </w:rPr>
        <w:t xml:space="preserve"> </w:t>
      </w:r>
    </w:p>
    <w:p w:rsidR="000C7596" w:rsidRDefault="00E06B1F" w:rsidP="004D5B5E">
      <w:pPr>
        <w:widowControl w:val="0"/>
        <w:ind w:right="-82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>Contestualmente all</w:t>
      </w:r>
      <w:r w:rsidR="004D5B5E">
        <w:rPr>
          <w:color w:val="auto"/>
          <w:sz w:val="24"/>
          <w:szCs w:val="24"/>
          <w14:ligatures w14:val="none"/>
        </w:rPr>
        <w:t>’inaugurazione della prima parte del nuovo percorso espositivo nella scorsa estate, il museo ha attuato una serie di azioni mirate ad ampliare l’accessibilità della sua collezione archeologica</w:t>
      </w:r>
      <w:r w:rsidR="004D5B5E" w:rsidRPr="004D5B5E">
        <w:rPr>
          <w:color w:val="auto"/>
          <w:sz w:val="24"/>
          <w:szCs w:val="24"/>
          <w14:ligatures w14:val="none"/>
        </w:rPr>
        <w:t xml:space="preserve"> </w:t>
      </w:r>
      <w:r w:rsidR="004D5B5E" w:rsidRPr="00E40D49">
        <w:rPr>
          <w:color w:val="auto"/>
          <w:sz w:val="24"/>
          <w:szCs w:val="24"/>
          <w14:ligatures w14:val="none"/>
        </w:rPr>
        <w:t>con la progettazione di sussidi e strumenti in grado di facilitare i pubblici speciali nella fruizione del patrimonio</w:t>
      </w:r>
      <w:r w:rsidR="004D5B5E">
        <w:rPr>
          <w:color w:val="auto"/>
          <w:sz w:val="24"/>
          <w:szCs w:val="24"/>
          <w14:ligatures w14:val="none"/>
        </w:rPr>
        <w:t xml:space="preserve">. </w:t>
      </w:r>
      <w:r w:rsidR="000B5E72">
        <w:rPr>
          <w:color w:val="auto"/>
          <w:sz w:val="24"/>
          <w:szCs w:val="24"/>
          <w14:ligatures w14:val="none"/>
        </w:rPr>
        <w:t>Il</w:t>
      </w:r>
      <w:r w:rsidR="004D5B5E">
        <w:rPr>
          <w:color w:val="auto"/>
          <w:sz w:val="24"/>
          <w:szCs w:val="24"/>
          <w14:ligatures w14:val="none"/>
        </w:rPr>
        <w:t xml:space="preserve"> Rotary, che </w:t>
      </w:r>
      <w:r w:rsidR="00A365AD">
        <w:rPr>
          <w:color w:val="auto"/>
          <w:sz w:val="24"/>
          <w:szCs w:val="24"/>
          <w14:ligatures w14:val="none"/>
        </w:rPr>
        <w:t xml:space="preserve">collabora con il Museo di Aquileia da 25 anni </w:t>
      </w:r>
      <w:r w:rsidR="004D5B5E">
        <w:rPr>
          <w:color w:val="auto"/>
          <w:sz w:val="24"/>
          <w:szCs w:val="24"/>
          <w14:ligatures w14:val="none"/>
        </w:rPr>
        <w:t>con progetti pilota</w:t>
      </w:r>
      <w:r w:rsidR="00037DFB">
        <w:rPr>
          <w:color w:val="auto"/>
          <w:sz w:val="24"/>
          <w:szCs w:val="24"/>
          <w14:ligatures w14:val="none"/>
        </w:rPr>
        <w:t xml:space="preserve"> per migliorarne </w:t>
      </w:r>
      <w:r w:rsidR="002F262B">
        <w:rPr>
          <w:color w:val="auto"/>
          <w:sz w:val="24"/>
          <w:szCs w:val="24"/>
          <w14:ligatures w14:val="none"/>
        </w:rPr>
        <w:t>l’accessibilità,</w:t>
      </w:r>
      <w:r w:rsidR="00A365AD">
        <w:rPr>
          <w:color w:val="auto"/>
          <w:sz w:val="24"/>
          <w:szCs w:val="24"/>
          <w14:ligatures w14:val="none"/>
        </w:rPr>
        <w:t xml:space="preserve"> ha proposto e fornito il sistema </w:t>
      </w:r>
      <w:r w:rsidR="002F262B">
        <w:rPr>
          <w:color w:val="auto"/>
          <w:sz w:val="24"/>
          <w:szCs w:val="24"/>
          <w14:ligatures w14:val="none"/>
        </w:rPr>
        <w:t>“Vedere</w:t>
      </w:r>
      <w:r w:rsidR="00A365AD">
        <w:rPr>
          <w:color w:val="auto"/>
          <w:sz w:val="24"/>
          <w:szCs w:val="24"/>
          <w14:ligatures w14:val="none"/>
        </w:rPr>
        <w:t xml:space="preserve"> il Museo </w:t>
      </w:r>
      <w:r w:rsidR="002F262B">
        <w:rPr>
          <w:color w:val="auto"/>
          <w:sz w:val="24"/>
          <w:szCs w:val="24"/>
          <w14:ligatures w14:val="none"/>
        </w:rPr>
        <w:t>“che</w:t>
      </w:r>
      <w:r w:rsidR="00A365AD">
        <w:rPr>
          <w:color w:val="auto"/>
          <w:sz w:val="24"/>
          <w:szCs w:val="24"/>
          <w14:ligatures w14:val="none"/>
        </w:rPr>
        <w:t xml:space="preserve"> con un uso</w:t>
      </w:r>
      <w:r w:rsidR="000B5E72" w:rsidRPr="00E40D49">
        <w:rPr>
          <w:color w:val="auto"/>
          <w:sz w:val="24"/>
          <w:szCs w:val="24"/>
          <w14:ligatures w14:val="none"/>
        </w:rPr>
        <w:t xml:space="preserve"> ragionato delle nuove tecnologie racconta, con modalità semplici ma efficaci, gli</w:t>
      </w:r>
      <w:r w:rsidR="000B5E72">
        <w:rPr>
          <w:color w:val="auto"/>
          <w:sz w:val="24"/>
          <w:szCs w:val="24"/>
          <w14:ligatures w14:val="none"/>
        </w:rPr>
        <w:t xml:space="preserve"> spazi e le collezioni museali</w:t>
      </w:r>
      <w:r w:rsidR="00037DFB">
        <w:rPr>
          <w:color w:val="auto"/>
          <w:sz w:val="24"/>
          <w:szCs w:val="24"/>
          <w14:ligatures w14:val="none"/>
        </w:rPr>
        <w:t xml:space="preserve"> a chi ha difficoltà visive.</w:t>
      </w:r>
    </w:p>
    <w:p w:rsidR="008451CC" w:rsidRDefault="00037DFB" w:rsidP="004D5B5E">
      <w:pPr>
        <w:widowControl w:val="0"/>
        <w:ind w:right="-82"/>
        <w:jc w:val="both"/>
        <w:rPr>
          <w:sz w:val="24"/>
          <w:szCs w:val="24"/>
        </w:rPr>
      </w:pPr>
      <w:r>
        <w:rPr>
          <w:color w:val="auto"/>
          <w:sz w:val="24"/>
          <w:szCs w:val="24"/>
          <w14:ligatures w14:val="none"/>
        </w:rPr>
        <w:t>S</w:t>
      </w:r>
      <w:r w:rsidR="000B5E72">
        <w:rPr>
          <w:color w:val="auto"/>
          <w:sz w:val="24"/>
          <w:szCs w:val="24"/>
          <w14:ligatures w14:val="none"/>
        </w:rPr>
        <w:t xml:space="preserve">ono oggi disponibili </w:t>
      </w:r>
      <w:r w:rsidR="006E2C4A">
        <w:rPr>
          <w:color w:val="auto"/>
          <w:sz w:val="24"/>
          <w:szCs w:val="24"/>
          <w14:ligatures w14:val="none"/>
        </w:rPr>
        <w:t xml:space="preserve">nella biglietteria del museo </w:t>
      </w:r>
      <w:r w:rsidR="000B5E72">
        <w:rPr>
          <w:color w:val="auto"/>
          <w:sz w:val="24"/>
          <w:szCs w:val="24"/>
          <w14:ligatures w14:val="none"/>
        </w:rPr>
        <w:t>per tutti i</w:t>
      </w:r>
      <w:r w:rsidR="006E2C4A">
        <w:rPr>
          <w:color w:val="auto"/>
          <w:sz w:val="24"/>
          <w:szCs w:val="24"/>
          <w14:ligatures w14:val="none"/>
        </w:rPr>
        <w:t xml:space="preserve"> visitatori ipovedenti e ciechi, gratuitamente, </w:t>
      </w:r>
      <w:r w:rsidR="000B5E72">
        <w:rPr>
          <w:color w:val="auto"/>
          <w:sz w:val="24"/>
          <w:szCs w:val="24"/>
          <w14:ligatures w14:val="none"/>
        </w:rPr>
        <w:t xml:space="preserve">alcuni </w:t>
      </w:r>
      <w:proofErr w:type="spellStart"/>
      <w:r w:rsidR="000B5E72">
        <w:rPr>
          <w:color w:val="auto"/>
          <w:sz w:val="24"/>
          <w:szCs w:val="24"/>
          <w14:ligatures w14:val="none"/>
        </w:rPr>
        <w:t>smartphone</w:t>
      </w:r>
      <w:proofErr w:type="spellEnd"/>
      <w:r w:rsidR="00C12351">
        <w:rPr>
          <w:color w:val="auto"/>
          <w:sz w:val="24"/>
          <w:szCs w:val="24"/>
          <w14:ligatures w14:val="none"/>
        </w:rPr>
        <w:t xml:space="preserve"> su cui è stato installato uno speciale software collegato a beacon disposti nelle sale espositive. I dispositivi permettono di muoversi in autonomia lungo il percorso museale e di </w:t>
      </w:r>
      <w:r w:rsidR="000B5E72">
        <w:rPr>
          <w:color w:val="auto"/>
          <w:sz w:val="24"/>
          <w:szCs w:val="24"/>
          <w14:ligatures w14:val="none"/>
        </w:rPr>
        <w:t xml:space="preserve">ascoltare le </w:t>
      </w:r>
      <w:proofErr w:type="spellStart"/>
      <w:r w:rsidR="000B5E72">
        <w:rPr>
          <w:color w:val="auto"/>
          <w:sz w:val="24"/>
          <w:szCs w:val="24"/>
          <w14:ligatures w14:val="none"/>
        </w:rPr>
        <w:t>audiodescrizioni</w:t>
      </w:r>
      <w:proofErr w:type="spellEnd"/>
      <w:r w:rsidR="000B5E72">
        <w:rPr>
          <w:color w:val="auto"/>
          <w:sz w:val="24"/>
          <w:szCs w:val="24"/>
          <w14:ligatures w14:val="none"/>
        </w:rPr>
        <w:t xml:space="preserve"> in italiano </w:t>
      </w:r>
      <w:r w:rsidR="00C12351">
        <w:rPr>
          <w:color w:val="auto"/>
          <w:sz w:val="24"/>
          <w:szCs w:val="24"/>
          <w14:ligatures w14:val="none"/>
        </w:rPr>
        <w:t>e</w:t>
      </w:r>
      <w:r w:rsidR="000B5E72">
        <w:rPr>
          <w:color w:val="auto"/>
          <w:sz w:val="24"/>
          <w:szCs w:val="24"/>
          <w14:ligatures w14:val="none"/>
        </w:rPr>
        <w:t xml:space="preserve"> in inglese di 11 reperti</w:t>
      </w:r>
      <w:r w:rsidR="00C12351">
        <w:rPr>
          <w:color w:val="auto"/>
          <w:sz w:val="24"/>
          <w:szCs w:val="24"/>
          <w14:ligatures w14:val="none"/>
        </w:rPr>
        <w:t>;</w:t>
      </w:r>
      <w:r w:rsidR="000B5E72">
        <w:rPr>
          <w:color w:val="auto"/>
          <w:sz w:val="24"/>
          <w:szCs w:val="24"/>
          <w14:ligatures w14:val="none"/>
        </w:rPr>
        <w:t xml:space="preserve"> l’ascolto guida e facilita anche l’esplorazione tattile </w:t>
      </w:r>
      <w:r w:rsidR="00C12351">
        <w:rPr>
          <w:color w:val="auto"/>
          <w:sz w:val="24"/>
          <w:szCs w:val="24"/>
          <w14:ligatures w14:val="none"/>
        </w:rPr>
        <w:t>dei</w:t>
      </w:r>
      <w:r w:rsidR="000B5E72">
        <w:rPr>
          <w:color w:val="auto"/>
          <w:sz w:val="24"/>
          <w:szCs w:val="24"/>
          <w14:ligatures w14:val="none"/>
        </w:rPr>
        <w:t xml:space="preserve"> reperti originali, al fine di garantire un’</w:t>
      </w:r>
      <w:r w:rsidR="008451CC">
        <w:rPr>
          <w:color w:val="auto"/>
          <w:sz w:val="24"/>
          <w:szCs w:val="24"/>
          <w14:ligatures w14:val="none"/>
        </w:rPr>
        <w:t xml:space="preserve">esperienza di visita completa e appagante. </w:t>
      </w:r>
      <w:r w:rsidR="008451CC" w:rsidRPr="0067566D">
        <w:rPr>
          <w:color w:val="auto"/>
          <w:sz w:val="24"/>
          <w:szCs w:val="24"/>
          <w:highlight w:val="yellow"/>
          <w14:ligatures w14:val="none"/>
        </w:rPr>
        <w:t xml:space="preserve">I testi </w:t>
      </w:r>
      <w:r w:rsidR="0067566D" w:rsidRPr="0067566D">
        <w:rPr>
          <w:color w:val="auto"/>
          <w:sz w:val="24"/>
          <w:szCs w:val="24"/>
          <w:highlight w:val="yellow"/>
          <w14:ligatures w14:val="none"/>
        </w:rPr>
        <w:t xml:space="preserve">bilingue </w:t>
      </w:r>
      <w:r w:rsidR="008451CC" w:rsidRPr="0067566D">
        <w:rPr>
          <w:color w:val="auto"/>
          <w:sz w:val="24"/>
          <w:szCs w:val="24"/>
          <w:highlight w:val="yellow"/>
          <w14:ligatures w14:val="none"/>
        </w:rPr>
        <w:t xml:space="preserve">sono stati </w:t>
      </w:r>
      <w:r w:rsidR="00C12351" w:rsidRPr="0067566D">
        <w:rPr>
          <w:color w:val="auto"/>
          <w:sz w:val="24"/>
          <w:szCs w:val="24"/>
          <w:highlight w:val="yellow"/>
          <w14:ligatures w14:val="none"/>
        </w:rPr>
        <w:t>composti</w:t>
      </w:r>
      <w:r w:rsidR="008451CC" w:rsidRPr="0067566D">
        <w:rPr>
          <w:color w:val="auto"/>
          <w:sz w:val="24"/>
          <w:szCs w:val="24"/>
          <w:highlight w:val="yellow"/>
          <w14:ligatures w14:val="none"/>
        </w:rPr>
        <w:t xml:space="preserve"> dai laureandi del</w:t>
      </w:r>
      <w:r w:rsidR="0067566D" w:rsidRPr="0067566D">
        <w:rPr>
          <w:color w:val="auto"/>
          <w:sz w:val="24"/>
          <w:szCs w:val="24"/>
          <w:highlight w:val="yellow"/>
          <w14:ligatures w14:val="none"/>
        </w:rPr>
        <w:t>la</w:t>
      </w:r>
      <w:r w:rsidR="008451CC" w:rsidRPr="0067566D">
        <w:rPr>
          <w:color w:val="auto"/>
          <w:sz w:val="24"/>
          <w:szCs w:val="24"/>
          <w:highlight w:val="yellow"/>
          <w14:ligatures w14:val="none"/>
        </w:rPr>
        <w:t xml:space="preserve"> </w:t>
      </w:r>
      <w:r w:rsidR="0067566D" w:rsidRPr="0067566D">
        <w:rPr>
          <w:color w:val="auto"/>
          <w:sz w:val="24"/>
          <w:szCs w:val="24"/>
          <w:highlight w:val="yellow"/>
          <w14:ligatures w14:val="none"/>
        </w:rPr>
        <w:t>Sezione di Studi in Lingue Moderne per Interpreti e Traduttori (SSLMIT) del ​Dipartimento di Scienze Giuridiche, del Linguaggio, dell'Interpretazione e della Traduzione</w:t>
      </w:r>
      <w:r w:rsidR="008451CC" w:rsidRPr="0067566D">
        <w:rPr>
          <w:sz w:val="24"/>
          <w:szCs w:val="24"/>
          <w:highlight w:val="yellow"/>
        </w:rPr>
        <w:t xml:space="preserve"> dell’Università di Trieste, nell’ambito di tesi dedicate all’</w:t>
      </w:r>
      <w:proofErr w:type="spellStart"/>
      <w:r w:rsidR="008451CC" w:rsidRPr="0067566D">
        <w:rPr>
          <w:sz w:val="24"/>
          <w:szCs w:val="24"/>
          <w:highlight w:val="yellow"/>
        </w:rPr>
        <w:t>audiodescrizione</w:t>
      </w:r>
      <w:proofErr w:type="spellEnd"/>
      <w:r w:rsidR="008451CC" w:rsidRPr="0067566D">
        <w:rPr>
          <w:sz w:val="24"/>
          <w:szCs w:val="24"/>
          <w:highlight w:val="yellow"/>
        </w:rPr>
        <w:t>, con la consulenza del professore Christopher John Taylor e dalla professoressa Elisa Perego</w:t>
      </w:r>
      <w:r w:rsidR="00C12351" w:rsidRPr="0067566D">
        <w:rPr>
          <w:sz w:val="24"/>
          <w:szCs w:val="24"/>
          <w:highlight w:val="yellow"/>
        </w:rPr>
        <w:t>,</w:t>
      </w:r>
      <w:r w:rsidR="006E2C4A" w:rsidRPr="0067566D">
        <w:rPr>
          <w:sz w:val="24"/>
          <w:szCs w:val="24"/>
          <w:highlight w:val="yellow"/>
        </w:rPr>
        <w:t xml:space="preserve"> e la supervisi</w:t>
      </w:r>
      <w:r w:rsidR="00C12351" w:rsidRPr="0067566D">
        <w:rPr>
          <w:sz w:val="24"/>
          <w:szCs w:val="24"/>
          <w:highlight w:val="yellow"/>
        </w:rPr>
        <w:t>one degli educatori museali di Aquileia</w:t>
      </w:r>
      <w:r w:rsidR="008451CC" w:rsidRPr="0067566D">
        <w:rPr>
          <w:sz w:val="24"/>
          <w:szCs w:val="24"/>
          <w:highlight w:val="yellow"/>
        </w:rPr>
        <w:t>.</w:t>
      </w:r>
      <w:r w:rsidR="0067566D" w:rsidRPr="0067566D">
        <w:rPr>
          <w:sz w:val="24"/>
          <w:szCs w:val="24"/>
          <w:highlight w:val="yellow"/>
        </w:rPr>
        <w:t xml:space="preserve"> La SSLMIT è </w:t>
      </w:r>
      <w:r w:rsidR="0067566D" w:rsidRPr="0067566D">
        <w:rPr>
          <w:color w:val="auto"/>
          <w:sz w:val="24"/>
          <w:szCs w:val="24"/>
          <w:highlight w:val="yellow"/>
          <w14:ligatures w14:val="none"/>
        </w:rPr>
        <w:t>da anni impegnata nella ricerca teorica e applicata sull’</w:t>
      </w:r>
      <w:proofErr w:type="spellStart"/>
      <w:r w:rsidR="0067566D" w:rsidRPr="0067566D">
        <w:rPr>
          <w:color w:val="auto"/>
          <w:sz w:val="24"/>
          <w:szCs w:val="24"/>
          <w:highlight w:val="yellow"/>
          <w14:ligatures w14:val="none"/>
        </w:rPr>
        <w:t>audiodescrizione</w:t>
      </w:r>
      <w:proofErr w:type="spellEnd"/>
      <w:r w:rsidR="0067566D" w:rsidRPr="0067566D">
        <w:rPr>
          <w:color w:val="auto"/>
          <w:sz w:val="24"/>
          <w:szCs w:val="24"/>
          <w:highlight w:val="yellow"/>
          <w14:ligatures w14:val="none"/>
        </w:rPr>
        <w:t xml:space="preserve"> come forma accessibile di traduzione audiovisiva</w:t>
      </w:r>
      <w:r w:rsidR="0067566D" w:rsidRPr="0067566D">
        <w:rPr>
          <w:color w:val="auto"/>
          <w:sz w:val="24"/>
          <w:szCs w:val="24"/>
          <w:highlight w:val="yellow"/>
          <w14:ligatures w14:val="none"/>
        </w:rPr>
        <w:t>.</w:t>
      </w:r>
      <w:bookmarkStart w:id="0" w:name="_GoBack"/>
      <w:bookmarkEnd w:id="0"/>
    </w:p>
    <w:p w:rsidR="008451CC" w:rsidRDefault="008451CC" w:rsidP="004D5B5E">
      <w:pPr>
        <w:widowControl w:val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Ancora grazie </w:t>
      </w:r>
      <w:r w:rsidR="006E2C4A">
        <w:rPr>
          <w:sz w:val="24"/>
          <w:szCs w:val="24"/>
        </w:rPr>
        <w:t>al sostegno</w:t>
      </w:r>
      <w:r>
        <w:rPr>
          <w:sz w:val="24"/>
          <w:szCs w:val="24"/>
        </w:rPr>
        <w:t xml:space="preserve"> del Rotary, inoltre, è stata posizionata nello spazio accoglienza una mappa di orientamento per la visita del museo che riunisce </w:t>
      </w:r>
      <w:r w:rsidR="006E2C4A">
        <w:rPr>
          <w:sz w:val="24"/>
          <w:szCs w:val="24"/>
        </w:rPr>
        <w:t>in</w:t>
      </w:r>
      <w:r>
        <w:rPr>
          <w:sz w:val="24"/>
          <w:szCs w:val="24"/>
        </w:rPr>
        <w:t xml:space="preserve"> un unico supporto co</w:t>
      </w:r>
      <w:r w:rsidR="000C7596">
        <w:rPr>
          <w:sz w:val="24"/>
          <w:szCs w:val="24"/>
        </w:rPr>
        <w:t>mpetenze grafiche e linguaggi di</w:t>
      </w:r>
      <w:r>
        <w:rPr>
          <w:sz w:val="24"/>
          <w:szCs w:val="24"/>
        </w:rPr>
        <w:t>versificati</w:t>
      </w:r>
      <w:r w:rsidR="006E2C4A">
        <w:rPr>
          <w:sz w:val="24"/>
          <w:szCs w:val="24"/>
        </w:rPr>
        <w:t xml:space="preserve"> in grado di assecondare modalità di comprensione e ap</w:t>
      </w:r>
      <w:r w:rsidR="00C12351">
        <w:rPr>
          <w:sz w:val="24"/>
          <w:szCs w:val="24"/>
        </w:rPr>
        <w:t>p</w:t>
      </w:r>
      <w:r w:rsidR="006E2C4A">
        <w:rPr>
          <w:sz w:val="24"/>
          <w:szCs w:val="24"/>
        </w:rPr>
        <w:t>rendimento</w:t>
      </w:r>
      <w:r w:rsidR="00C12351">
        <w:rPr>
          <w:sz w:val="24"/>
          <w:szCs w:val="24"/>
        </w:rPr>
        <w:t xml:space="preserve"> differenti</w:t>
      </w:r>
      <w:r w:rsidR="006E2C4A">
        <w:rPr>
          <w:sz w:val="24"/>
          <w:szCs w:val="24"/>
        </w:rPr>
        <w:t xml:space="preserve">: le </w:t>
      </w:r>
      <w:r w:rsidR="00C12351">
        <w:rPr>
          <w:sz w:val="24"/>
          <w:szCs w:val="24"/>
        </w:rPr>
        <w:t xml:space="preserve">più </w:t>
      </w:r>
      <w:r w:rsidR="006E2C4A">
        <w:rPr>
          <w:sz w:val="24"/>
          <w:szCs w:val="24"/>
        </w:rPr>
        <w:t>tradizionali</w:t>
      </w:r>
      <w:r>
        <w:rPr>
          <w:sz w:val="24"/>
          <w:szCs w:val="24"/>
        </w:rPr>
        <w:t xml:space="preserve"> piante visive di tutto il complesso museale</w:t>
      </w:r>
      <w:r w:rsidR="006E2C4A">
        <w:rPr>
          <w:sz w:val="24"/>
          <w:szCs w:val="24"/>
        </w:rPr>
        <w:t xml:space="preserve"> si integrano infatti a </w:t>
      </w:r>
      <w:r>
        <w:rPr>
          <w:sz w:val="24"/>
          <w:szCs w:val="24"/>
        </w:rPr>
        <w:t xml:space="preserve">mappe tattili a rilievo e testi in braille. La progettazione ha visto </w:t>
      </w:r>
      <w:r w:rsidR="000C7596">
        <w:rPr>
          <w:sz w:val="24"/>
          <w:szCs w:val="24"/>
        </w:rPr>
        <w:t>la collaborazione del</w:t>
      </w:r>
      <w:r>
        <w:rPr>
          <w:sz w:val="24"/>
          <w:szCs w:val="24"/>
        </w:rPr>
        <w:t xml:space="preserve">lo Studio di Architettura GTRF </w:t>
      </w:r>
      <w:r w:rsidR="006F2E1A">
        <w:rPr>
          <w:sz w:val="24"/>
          <w:szCs w:val="24"/>
        </w:rPr>
        <w:t xml:space="preserve">Giovanni </w:t>
      </w:r>
      <w:r>
        <w:rPr>
          <w:sz w:val="24"/>
          <w:szCs w:val="24"/>
        </w:rPr>
        <w:t xml:space="preserve">Tortelli </w:t>
      </w:r>
      <w:r w:rsidR="006F2E1A"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Frassoni</w:t>
      </w:r>
      <w:proofErr w:type="spellEnd"/>
      <w:r>
        <w:rPr>
          <w:sz w:val="24"/>
          <w:szCs w:val="24"/>
        </w:rPr>
        <w:t xml:space="preserve"> Architetti Associati</w:t>
      </w:r>
      <w:r w:rsidR="000C7596">
        <w:rPr>
          <w:sz w:val="24"/>
          <w:szCs w:val="24"/>
        </w:rPr>
        <w:t xml:space="preserve"> </w:t>
      </w:r>
      <w:r w:rsidR="006F2E1A">
        <w:rPr>
          <w:sz w:val="24"/>
          <w:szCs w:val="24"/>
        </w:rPr>
        <w:t>e del</w:t>
      </w:r>
      <w:r w:rsidR="000C7596">
        <w:rPr>
          <w:sz w:val="24"/>
          <w:szCs w:val="24"/>
        </w:rPr>
        <w:t xml:space="preserve">l’Associazione ONLUS Lettura Agevolata. </w:t>
      </w:r>
      <w:r w:rsidR="006E2C4A">
        <w:rPr>
          <w:sz w:val="24"/>
          <w:szCs w:val="24"/>
        </w:rPr>
        <w:t xml:space="preserve">La lettura di questo sussidio, così come di tutti i pannelli didattici </w:t>
      </w:r>
      <w:r w:rsidR="006F6291">
        <w:rPr>
          <w:sz w:val="24"/>
          <w:szCs w:val="24"/>
        </w:rPr>
        <w:t>de</w:t>
      </w:r>
      <w:r w:rsidR="006E2C4A">
        <w:rPr>
          <w:sz w:val="24"/>
          <w:szCs w:val="24"/>
        </w:rPr>
        <w:t>lle sale</w:t>
      </w:r>
      <w:r w:rsidR="006F6291">
        <w:rPr>
          <w:sz w:val="24"/>
          <w:szCs w:val="24"/>
        </w:rPr>
        <w:t xml:space="preserve"> espositive</w:t>
      </w:r>
      <w:r w:rsidR="00C12351">
        <w:rPr>
          <w:sz w:val="24"/>
          <w:szCs w:val="24"/>
        </w:rPr>
        <w:t>,</w:t>
      </w:r>
      <w:r w:rsidR="006E2C4A">
        <w:rPr>
          <w:sz w:val="24"/>
          <w:szCs w:val="24"/>
        </w:rPr>
        <w:t xml:space="preserve"> </w:t>
      </w:r>
      <w:r w:rsidR="00C12351">
        <w:rPr>
          <w:sz w:val="24"/>
          <w:szCs w:val="24"/>
        </w:rPr>
        <w:t>verrà</w:t>
      </w:r>
      <w:r w:rsidR="006E2C4A">
        <w:rPr>
          <w:sz w:val="24"/>
          <w:szCs w:val="24"/>
        </w:rPr>
        <w:t xml:space="preserve"> inoltre agevolata dall’introduzione di </w:t>
      </w:r>
      <w:r w:rsidR="00037DFB">
        <w:rPr>
          <w:sz w:val="24"/>
          <w:szCs w:val="24"/>
        </w:rPr>
        <w:t xml:space="preserve">un sistema di </w:t>
      </w:r>
      <w:r w:rsidR="006E2C4A">
        <w:rPr>
          <w:sz w:val="24"/>
          <w:szCs w:val="24"/>
        </w:rPr>
        <w:t>QR code</w:t>
      </w:r>
      <w:r w:rsidR="00037DFB">
        <w:rPr>
          <w:sz w:val="24"/>
          <w:szCs w:val="24"/>
        </w:rPr>
        <w:t>, realizzato e fornito dal Rotary</w:t>
      </w:r>
      <w:r w:rsidR="006E2C4A">
        <w:rPr>
          <w:sz w:val="24"/>
          <w:szCs w:val="24"/>
        </w:rPr>
        <w:t xml:space="preserve"> attraverso cui sarà possibile </w:t>
      </w:r>
      <w:r w:rsidR="006F6291">
        <w:rPr>
          <w:sz w:val="24"/>
          <w:szCs w:val="24"/>
        </w:rPr>
        <w:t>accedere, sul proprio dispositiv</w:t>
      </w:r>
      <w:r w:rsidR="006F2E1A">
        <w:rPr>
          <w:sz w:val="24"/>
          <w:szCs w:val="24"/>
        </w:rPr>
        <w:t>o mobile, a</w:t>
      </w:r>
      <w:r w:rsidR="00037DFB">
        <w:rPr>
          <w:sz w:val="24"/>
          <w:szCs w:val="24"/>
        </w:rPr>
        <w:t>d</w:t>
      </w:r>
      <w:r w:rsidR="006F2E1A">
        <w:rPr>
          <w:sz w:val="24"/>
          <w:szCs w:val="24"/>
        </w:rPr>
        <w:t xml:space="preserve"> ulteriori contenuti</w:t>
      </w:r>
      <w:r w:rsidR="006E2C4A">
        <w:rPr>
          <w:sz w:val="24"/>
          <w:szCs w:val="24"/>
        </w:rPr>
        <w:t>.</w:t>
      </w:r>
    </w:p>
    <w:p w:rsidR="00037DFB" w:rsidRDefault="001076FE" w:rsidP="004D5B5E">
      <w:pPr>
        <w:widowControl w:val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“Il Rotary, </w:t>
      </w:r>
      <w:r w:rsidR="00037DFB">
        <w:rPr>
          <w:sz w:val="24"/>
          <w:szCs w:val="24"/>
        </w:rPr>
        <w:t>afferma Il Governatore del Distretto Riccardo De Paola, è da sempre in prima linea per migliorare la vita delle persone e consentire l’accessibilità ai beni culturali anche a chi è so</w:t>
      </w:r>
      <w:r>
        <w:rPr>
          <w:sz w:val="24"/>
          <w:szCs w:val="24"/>
        </w:rPr>
        <w:t>ggetto a situazioni invalidanti. Q</w:t>
      </w:r>
      <w:r w:rsidR="00037DFB">
        <w:rPr>
          <w:sz w:val="24"/>
          <w:szCs w:val="24"/>
        </w:rPr>
        <w:t>uesta realizzazione raccoglie e racchiude le molte esperienze già realizzate in Friuli Venezia Giulia ed in Veneto e si caratterizza come</w:t>
      </w:r>
      <w:r w:rsidR="002F262B">
        <w:rPr>
          <w:sz w:val="24"/>
          <w:szCs w:val="24"/>
        </w:rPr>
        <w:t xml:space="preserve"> riferimento nel Triveneto”</w:t>
      </w:r>
      <w:r>
        <w:rPr>
          <w:sz w:val="24"/>
          <w:szCs w:val="24"/>
        </w:rPr>
        <w:t>.</w:t>
      </w:r>
    </w:p>
    <w:p w:rsidR="000C7596" w:rsidRDefault="000C7596" w:rsidP="004D5B5E">
      <w:pPr>
        <w:widowControl w:val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Il progetto non è tuttavia concluso</w:t>
      </w:r>
      <w:r w:rsidR="006F6291">
        <w:rPr>
          <w:sz w:val="24"/>
          <w:szCs w:val="24"/>
        </w:rPr>
        <w:t xml:space="preserve"> </w:t>
      </w:r>
      <w:proofErr w:type="gramStart"/>
      <w:r w:rsidR="006F6291">
        <w:rPr>
          <w:sz w:val="24"/>
          <w:szCs w:val="24"/>
        </w:rPr>
        <w:t>e</w:t>
      </w:r>
      <w:proofErr w:type="gramEnd"/>
      <w:r w:rsidR="006F6291">
        <w:rPr>
          <w:sz w:val="24"/>
          <w:szCs w:val="24"/>
        </w:rPr>
        <w:t xml:space="preserve"> </w:t>
      </w:r>
      <w:r>
        <w:rPr>
          <w:sz w:val="24"/>
          <w:szCs w:val="24"/>
        </w:rPr>
        <w:t>l’intenzione del museo è q</w:t>
      </w:r>
      <w:r w:rsidR="00C12351">
        <w:rPr>
          <w:sz w:val="24"/>
          <w:szCs w:val="24"/>
        </w:rPr>
        <w:t>uella di continuare lungo questo percorso</w:t>
      </w:r>
      <w:r w:rsidR="006E2C4A">
        <w:rPr>
          <w:sz w:val="24"/>
          <w:szCs w:val="24"/>
        </w:rPr>
        <w:t xml:space="preserve">: </w:t>
      </w:r>
      <w:r>
        <w:rPr>
          <w:sz w:val="24"/>
          <w:szCs w:val="24"/>
        </w:rPr>
        <w:t>la dir</w:t>
      </w:r>
      <w:r w:rsidR="006E2C4A">
        <w:rPr>
          <w:sz w:val="24"/>
          <w:szCs w:val="24"/>
        </w:rPr>
        <w:t>ettrice Marta Novello dichiara infatti che</w:t>
      </w:r>
      <w:r>
        <w:rPr>
          <w:sz w:val="24"/>
          <w:szCs w:val="24"/>
        </w:rPr>
        <w:t xml:space="preserve"> “rendere un museo accessibile non significa solo abbattere le barriere architettoniche, ma anche e soprattutto garantire </w:t>
      </w:r>
      <w:r w:rsidR="006E2C4A">
        <w:rPr>
          <w:sz w:val="24"/>
          <w:szCs w:val="24"/>
        </w:rPr>
        <w:t xml:space="preserve">a tutti </w:t>
      </w:r>
      <w:r>
        <w:rPr>
          <w:sz w:val="24"/>
          <w:szCs w:val="24"/>
        </w:rPr>
        <w:t xml:space="preserve">esperienze di visita </w:t>
      </w:r>
      <w:r w:rsidR="006E2C4A">
        <w:rPr>
          <w:sz w:val="24"/>
          <w:szCs w:val="24"/>
        </w:rPr>
        <w:t xml:space="preserve">esaustive e </w:t>
      </w:r>
      <w:r>
        <w:rPr>
          <w:sz w:val="24"/>
          <w:szCs w:val="24"/>
        </w:rPr>
        <w:t xml:space="preserve">appaganti. Il patrimonio culturale </w:t>
      </w:r>
      <w:r w:rsidR="006E2C4A">
        <w:rPr>
          <w:sz w:val="24"/>
          <w:szCs w:val="24"/>
        </w:rPr>
        <w:t xml:space="preserve">può così essere </w:t>
      </w:r>
      <w:r>
        <w:rPr>
          <w:sz w:val="24"/>
          <w:szCs w:val="24"/>
        </w:rPr>
        <w:t>davvero uno strumento di conoscenza e d</w:t>
      </w:r>
      <w:r w:rsidR="006E2C4A">
        <w:rPr>
          <w:sz w:val="24"/>
          <w:szCs w:val="24"/>
        </w:rPr>
        <w:t>i crescita individuale e collett</w:t>
      </w:r>
      <w:r>
        <w:rPr>
          <w:sz w:val="24"/>
          <w:szCs w:val="24"/>
        </w:rPr>
        <w:t>iva”</w:t>
      </w:r>
      <w:r w:rsidR="006E2C4A">
        <w:rPr>
          <w:sz w:val="24"/>
          <w:szCs w:val="24"/>
        </w:rPr>
        <w:t>.</w:t>
      </w:r>
    </w:p>
    <w:p w:rsidR="006E2C4A" w:rsidRDefault="006E2C4A" w:rsidP="004D5B5E">
      <w:pPr>
        <w:widowControl w:val="0"/>
        <w:ind w:right="-82"/>
        <w:jc w:val="both"/>
        <w:rPr>
          <w:sz w:val="24"/>
          <w:szCs w:val="24"/>
        </w:rPr>
      </w:pPr>
    </w:p>
    <w:p w:rsidR="002F262B" w:rsidRPr="008451CC" w:rsidRDefault="002F262B" w:rsidP="004D5B5E">
      <w:pPr>
        <w:widowControl w:val="0"/>
        <w:ind w:right="-82"/>
        <w:jc w:val="both"/>
        <w:rPr>
          <w:sz w:val="24"/>
          <w:szCs w:val="24"/>
        </w:rPr>
      </w:pPr>
    </w:p>
    <w:p w:rsidR="00A606C0" w:rsidRPr="00A606C0" w:rsidRDefault="00A606C0" w:rsidP="00A606C0">
      <w:pPr>
        <w:spacing w:after="160" w:line="259" w:lineRule="auto"/>
        <w:rPr>
          <w:rFonts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b/>
          <w:iCs/>
          <w:color w:val="auto"/>
          <w:kern w:val="0"/>
          <w:sz w:val="22"/>
          <w:szCs w:val="22"/>
          <w:lang w:eastAsia="ar-SA"/>
          <w14:ligatures w14:val="none"/>
          <w14:cntxtAlts w14:val="0"/>
        </w:rPr>
        <w:t>Ufficio stampa del Museo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Civita Tre </w:t>
      </w:r>
      <w:proofErr w:type="spellStart"/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Venezie</w:t>
      </w:r>
      <w:proofErr w:type="spellEnd"/>
    </w:p>
    <w:p w:rsidR="00A606C0" w:rsidRPr="00A606C0" w:rsidRDefault="00A606C0" w:rsidP="00A606C0">
      <w:pPr>
        <w:suppressAutoHyphens/>
        <w:spacing w:line="100" w:lineRule="atLeast"/>
        <w:rPr>
          <w:bCs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</w:p>
    <w:p w:rsidR="00A606C0" w:rsidRPr="00A606C0" w:rsidRDefault="00A606C0" w:rsidP="00A606C0">
      <w:pPr>
        <w:suppressAutoHyphens/>
        <w:spacing w:line="100" w:lineRule="atLeast"/>
        <w:rPr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bCs/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Giovanna </w:t>
      </w:r>
      <w:proofErr w:type="spellStart"/>
      <w:r w:rsidRPr="00A606C0">
        <w:rPr>
          <w:bCs/>
          <w:color w:val="auto"/>
          <w:kern w:val="0"/>
          <w:sz w:val="22"/>
          <w:szCs w:val="22"/>
          <w:lang w:eastAsia="ar-SA"/>
          <w14:ligatures w14:val="none"/>
          <w14:cntxtAlts w14:val="0"/>
        </w:rPr>
        <w:t>Ambrosano</w:t>
      </w:r>
      <w:proofErr w:type="spellEnd"/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color w:val="auto"/>
          <w:kern w:val="0"/>
          <w:sz w:val="22"/>
          <w:szCs w:val="22"/>
          <w:lang w:eastAsia="ar-SA"/>
          <w14:ligatures w14:val="none"/>
          <w14:cntxtAlts w14:val="0"/>
        </w:rPr>
        <w:t>T + 39 </w:t>
      </w:r>
      <w:proofErr w:type="gramStart"/>
      <w:r w:rsidRPr="00A606C0">
        <w:rPr>
          <w:color w:val="auto"/>
          <w:kern w:val="0"/>
          <w:sz w:val="22"/>
          <w:szCs w:val="22"/>
          <w:lang w:eastAsia="ar-SA"/>
          <w14:ligatures w14:val="none"/>
          <w14:cntxtAlts w14:val="0"/>
        </w:rPr>
        <w:t>0412725912  M</w:t>
      </w:r>
      <w:proofErr w:type="gramEnd"/>
      <w:r w:rsidRPr="00A606C0">
        <w:rPr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 + 39 3384546387</w:t>
      </w:r>
    </w:p>
    <w:p w:rsidR="00A606C0" w:rsidRPr="00A606C0" w:rsidRDefault="0067566D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hyperlink r:id="rId5" w:history="1">
        <w:r w:rsidR="00A606C0" w:rsidRPr="00A606C0">
          <w:rPr>
            <w:color w:val="auto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ambrosano@civitatrevenezie.it </w:t>
        </w:r>
      </w:hyperlink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Informazioni per la stampa: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  <w:t xml:space="preserve">Anna </w:t>
      </w:r>
      <w:proofErr w:type="spellStart"/>
      <w:r w:rsidRPr="00A606C0"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  <w:t>Zemella</w:t>
      </w:r>
      <w:proofErr w:type="spellEnd"/>
    </w:p>
    <w:p w:rsidR="00A606C0" w:rsidRPr="00A606C0" w:rsidRDefault="0067566D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</w:pPr>
      <w:hyperlink r:id="rId6" w:history="1">
        <w:r w:rsidR="00A606C0" w:rsidRPr="00A606C0">
          <w:rPr>
            <w:rFonts w:eastAsia="SimSun"/>
            <w:color w:val="auto"/>
            <w:kern w:val="0"/>
            <w:sz w:val="22"/>
            <w:szCs w:val="24"/>
            <w:u w:val="single"/>
            <w:lang w:eastAsia="ar-SA"/>
            <w14:ligatures w14:val="none"/>
            <w14:cntxtAlts w14:val="0"/>
          </w:rPr>
          <w:t>annazemella@annazeta.it</w:t>
        </w:r>
      </w:hyperlink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Cs w:val="22"/>
          <w:lang w:eastAsia="ar-SA"/>
          <w14:ligatures w14:val="none"/>
          <w14:cntxtAlts w14:val="0"/>
        </w:rPr>
      </w:pP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b/>
          <w:color w:val="auto"/>
          <w:kern w:val="0"/>
          <w:sz w:val="22"/>
          <w:szCs w:val="22"/>
          <w:lang w:eastAsia="ar-SA"/>
          <w14:ligatures w14:val="none"/>
          <w14:cntxtAlts w14:val="0"/>
        </w:rPr>
        <w:t>Museo Archeologico Nazionale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Via Roma 1, Aquileia</w:t>
      </w:r>
    </w:p>
    <w:p w:rsidR="00A606C0" w:rsidRPr="00A606C0" w:rsidRDefault="0067566D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</w:pPr>
      <w:hyperlink r:id="rId7" w:history="1">
        <w:r w:rsidR="00A606C0" w:rsidRPr="00A606C0">
          <w:rPr>
            <w:rFonts w:eastAsia="SimSun"/>
            <w:color w:val="auto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www.museoarcheologicoaquileia.beniculturali.it</w:t>
        </w:r>
      </w:hyperlink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4"/>
          <w:lang w:eastAsia="ar-SA"/>
          <w14:ligatures w14:val="none"/>
          <w14:cntxtAlts w14:val="0"/>
        </w:rPr>
        <w:t xml:space="preserve">+ 39 </w:t>
      </w: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0431 91035, </w:t>
      </w:r>
      <w:hyperlink r:id="rId8" w:history="1">
        <w:r w:rsidRPr="00A606C0">
          <w:rPr>
            <w:rFonts w:eastAsia="SimSun"/>
            <w:color w:val="auto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museoarcheoaquileia@beniculturali.it</w:t>
        </w:r>
      </w:hyperlink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b/>
          <w:iCs/>
          <w:color w:val="auto"/>
          <w:kern w:val="0"/>
          <w:sz w:val="22"/>
          <w:szCs w:val="22"/>
          <w:lang w:eastAsia="ar-SA"/>
          <w14:ligatures w14:val="none"/>
          <w14:cntxtAlts w14:val="0"/>
        </w:rPr>
        <w:t>Orario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Martedì-Domenica 10.00 – 19.00. Chiusura biglietteria e bookshop alle 18.00.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I gruppi scolastici possono accedere dalle 8.00 alle 19.00 su prenotazione.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b/>
          <w:iCs/>
          <w:color w:val="auto"/>
          <w:kern w:val="0"/>
          <w:sz w:val="22"/>
          <w:szCs w:val="22"/>
          <w:lang w:eastAsia="ar-SA"/>
          <w14:ligatures w14:val="none"/>
          <w14:cntxtAlts w14:val="0"/>
        </w:rPr>
        <w:t>Biglietti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b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€ 7,00 intero; € 2,00 ridotto 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b/>
          <w:iCs/>
          <w:color w:val="auto"/>
          <w:kern w:val="0"/>
          <w:sz w:val="22"/>
          <w:szCs w:val="22"/>
          <w:lang w:eastAsia="ar-SA"/>
          <w14:ligatures w14:val="none"/>
          <w14:cntxtAlts w14:val="0"/>
        </w:rPr>
        <w:t>Ingresso gratuito</w:t>
      </w:r>
    </w:p>
    <w:p w:rsidR="00A606C0" w:rsidRPr="00A606C0" w:rsidRDefault="00A606C0" w:rsidP="00A606C0">
      <w:pPr>
        <w:suppressAutoHyphens/>
        <w:spacing w:line="100" w:lineRule="atLeast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Minori di 18 anni e tutte le categorie previste dal </w:t>
      </w:r>
      <w:proofErr w:type="spellStart"/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Mibac</w:t>
      </w:r>
      <w:proofErr w:type="spellEnd"/>
      <w:r w:rsidRPr="00A606C0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 xml:space="preserve">; FVG Card; Abbonamento </w:t>
      </w:r>
      <w:r w:rsidR="00021573"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  <w:t>SuperMAN</w:t>
      </w:r>
    </w:p>
    <w:p w:rsidR="00A606C0" w:rsidRPr="00A606C0" w:rsidRDefault="0067566D" w:rsidP="00A606C0">
      <w:pPr>
        <w:suppressAutoHyphens/>
        <w:spacing w:after="160" w:line="256" w:lineRule="auto"/>
        <w:rPr>
          <w:rFonts w:eastAsia="SimSun"/>
          <w:color w:val="auto"/>
          <w:kern w:val="0"/>
          <w:sz w:val="22"/>
          <w:szCs w:val="22"/>
          <w:lang w:eastAsia="ar-SA"/>
          <w14:ligatures w14:val="none"/>
          <w14:cntxtAlts w14:val="0"/>
        </w:rPr>
      </w:pPr>
      <w:hyperlink r:id="rId9" w:history="1">
        <w:r w:rsidR="00A606C0" w:rsidRPr="00A606C0">
          <w:rPr>
            <w:rFonts w:eastAsiaTheme="minorHAnsi"/>
            <w:b/>
            <w:bCs/>
            <w:color w:val="auto"/>
            <w:kern w:val="0"/>
            <w:sz w:val="22"/>
            <w:szCs w:val="22"/>
            <w:lang w:eastAsia="en-US"/>
            <w14:ligatures w14:val="none"/>
            <w14:cntxtAlts w14:val="0"/>
          </w:rPr>
          <w:t>Infopoint PromoTurismoFVG - Aquileia</w:t>
        </w:r>
      </w:hyperlink>
      <w:r w:rsidR="00A606C0" w:rsidRPr="00A606C0">
        <w:rPr>
          <w:rFonts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br/>
        <w:t>Via Iulia Augusta - AQUILEIA</w:t>
      </w:r>
      <w:r w:rsidR="00A606C0" w:rsidRPr="00A606C0">
        <w:rPr>
          <w:rFonts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br/>
        <w:t>Parking/Bus Terminal</w:t>
      </w:r>
      <w:r w:rsidR="00A606C0" w:rsidRPr="00A606C0">
        <w:rPr>
          <w:rFonts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br/>
        <w:t>Tel. +39 0431 919491</w:t>
      </w:r>
      <w:r w:rsidR="00A606C0" w:rsidRPr="00A606C0">
        <w:rPr>
          <w:rFonts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br/>
      </w:r>
      <w:hyperlink r:id="rId10" w:history="1">
        <w:r w:rsidR="00A606C0" w:rsidRPr="00A606C0">
          <w:rPr>
            <w:rFonts w:eastAsiaTheme="minorHAnsi"/>
            <w:color w:val="auto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info.aquileia@promoturismo.fvg.it</w:t>
        </w:r>
      </w:hyperlink>
    </w:p>
    <w:p w:rsidR="00421D18" w:rsidRDefault="00421D18"/>
    <w:sectPr w:rsidR="00421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F0"/>
    <w:rsid w:val="00021573"/>
    <w:rsid w:val="00037DFB"/>
    <w:rsid w:val="000B5E72"/>
    <w:rsid w:val="000C7596"/>
    <w:rsid w:val="001076FE"/>
    <w:rsid w:val="002F262B"/>
    <w:rsid w:val="00421D18"/>
    <w:rsid w:val="004D5B5E"/>
    <w:rsid w:val="0067566D"/>
    <w:rsid w:val="006E2C4A"/>
    <w:rsid w:val="006F2E1A"/>
    <w:rsid w:val="006F6291"/>
    <w:rsid w:val="008451CC"/>
    <w:rsid w:val="00A365AD"/>
    <w:rsid w:val="00A606C0"/>
    <w:rsid w:val="00C12351"/>
    <w:rsid w:val="00DB3258"/>
    <w:rsid w:val="00E06B1F"/>
    <w:rsid w:val="00E40D49"/>
    <w:rsid w:val="00E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AE7D"/>
  <w15:docId w15:val="{C3597A8F-E809-459E-9885-A0F1F2E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B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1A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archeoaquileia@benicultural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eoarcheologicoaquileia.beniculturali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zemella@annazet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brosano@civitatrevenezie.it" TargetMode="External"/><Relationship Id="rId10" Type="http://schemas.openxmlformats.org/officeDocument/2006/relationships/hyperlink" Target="mailto:info.aquileia@promoturismo.fvg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urismofvg.it/Info-utili/Uffici-turistici/Aquileia-Infopoi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elena.braidotti</dc:creator>
  <cp:lastModifiedBy>elena.braidotti</cp:lastModifiedBy>
  <cp:revision>2</cp:revision>
  <cp:lastPrinted>2019-05-25T19:59:00Z</cp:lastPrinted>
  <dcterms:created xsi:type="dcterms:W3CDTF">2019-05-29T09:44:00Z</dcterms:created>
  <dcterms:modified xsi:type="dcterms:W3CDTF">2019-05-29T09:44:00Z</dcterms:modified>
</cp:coreProperties>
</file>